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5" w:rsidRDefault="00ED3775" w:rsidP="00A209C7">
      <w:pPr>
        <w:jc w:val="center"/>
        <w:rPr>
          <w:b/>
          <w:sz w:val="24"/>
          <w:szCs w:val="24"/>
        </w:rPr>
      </w:pPr>
    </w:p>
    <w:p w:rsidR="00A209C7" w:rsidRPr="00ED3775" w:rsidRDefault="00A209C7" w:rsidP="00A209C7">
      <w:pPr>
        <w:jc w:val="center"/>
        <w:rPr>
          <w:b/>
          <w:sz w:val="28"/>
          <w:szCs w:val="28"/>
        </w:rPr>
      </w:pPr>
      <w:r w:rsidRPr="00ED3775">
        <w:rPr>
          <w:b/>
          <w:sz w:val="28"/>
          <w:szCs w:val="28"/>
        </w:rPr>
        <w:t>PROJETO BÁSICO</w:t>
      </w:r>
    </w:p>
    <w:p w:rsidR="00ED3775" w:rsidRDefault="00ED3775" w:rsidP="00A209C7">
      <w:pPr>
        <w:jc w:val="center"/>
        <w:rPr>
          <w:b/>
          <w:sz w:val="24"/>
          <w:szCs w:val="24"/>
          <w:u w:val="single"/>
        </w:rPr>
      </w:pPr>
    </w:p>
    <w:p w:rsidR="00A209C7" w:rsidRDefault="00A209C7" w:rsidP="00A209C7">
      <w:pPr>
        <w:jc w:val="center"/>
        <w:rPr>
          <w:b/>
          <w:sz w:val="24"/>
          <w:szCs w:val="24"/>
          <w:u w:val="single"/>
        </w:rPr>
      </w:pPr>
      <w:r w:rsidRPr="00CF1AD3">
        <w:rPr>
          <w:b/>
          <w:sz w:val="24"/>
          <w:szCs w:val="24"/>
          <w:u w:val="single"/>
        </w:rPr>
        <w:t>LOCAÇÃO DE IMÓVEL</w:t>
      </w:r>
      <w:r w:rsidR="00ED3775">
        <w:rPr>
          <w:b/>
          <w:sz w:val="24"/>
          <w:szCs w:val="24"/>
          <w:u w:val="single"/>
        </w:rPr>
        <w:t xml:space="preserve"> PARA FUNCIONAMENTO DO CRAS DE SANTA MARIA</w:t>
      </w:r>
    </w:p>
    <w:p w:rsidR="00A209C7" w:rsidRDefault="00A209C7" w:rsidP="00A209C7">
      <w:pPr>
        <w:jc w:val="center"/>
        <w:rPr>
          <w:b/>
          <w:sz w:val="24"/>
          <w:szCs w:val="24"/>
          <w:u w:val="single"/>
        </w:rPr>
      </w:pPr>
    </w:p>
    <w:p w:rsidR="00ED3775" w:rsidRPr="00CF1AD3" w:rsidRDefault="00ED3775" w:rsidP="00A209C7">
      <w:pPr>
        <w:jc w:val="center"/>
        <w:rPr>
          <w:b/>
          <w:sz w:val="24"/>
          <w:szCs w:val="24"/>
          <w:u w:val="single"/>
        </w:rPr>
      </w:pPr>
    </w:p>
    <w:p w:rsidR="00A209C7" w:rsidRPr="002F3818" w:rsidRDefault="00A209C7" w:rsidP="00A209C7">
      <w:pPr>
        <w:jc w:val="both"/>
        <w:rPr>
          <w:b/>
          <w:sz w:val="24"/>
          <w:szCs w:val="24"/>
        </w:rPr>
      </w:pPr>
      <w:r w:rsidRPr="002F3818">
        <w:rPr>
          <w:b/>
          <w:sz w:val="24"/>
          <w:szCs w:val="24"/>
        </w:rPr>
        <w:t>1. OBJETO</w:t>
      </w:r>
    </w:p>
    <w:p w:rsidR="00A209C7" w:rsidRPr="008F1A0C" w:rsidRDefault="00A209C7" w:rsidP="00A209C7">
      <w:pPr>
        <w:ind w:firstLine="708"/>
        <w:jc w:val="both"/>
        <w:rPr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 xml:space="preserve">Locação de imóvel </w:t>
      </w:r>
      <w:r w:rsidRPr="008F1A0C">
        <w:rPr>
          <w:sz w:val="24"/>
          <w:szCs w:val="24"/>
        </w:rPr>
        <w:t>para o funcionamento do CRAS - Centro de Re</w:t>
      </w:r>
      <w:r w:rsidR="00C4537F">
        <w:rPr>
          <w:sz w:val="24"/>
          <w:szCs w:val="24"/>
        </w:rPr>
        <w:t>ferência de Assistência Social de Santa Maria</w:t>
      </w:r>
      <w:r w:rsidRPr="008F1A0C">
        <w:rPr>
          <w:sz w:val="24"/>
          <w:szCs w:val="24"/>
        </w:rPr>
        <w:t xml:space="preserve">, localizado preferencialmente em bairro com elevado índice de vulnerabilidade social na Região Administrativa de </w:t>
      </w:r>
      <w:r w:rsidR="00C4537F">
        <w:rPr>
          <w:sz w:val="24"/>
          <w:szCs w:val="24"/>
        </w:rPr>
        <w:t>Santa Maria</w:t>
      </w:r>
      <w:r w:rsidR="0094613E">
        <w:rPr>
          <w:sz w:val="24"/>
          <w:szCs w:val="24"/>
        </w:rPr>
        <w:t xml:space="preserve"> - DF</w:t>
      </w:r>
      <w:r w:rsidR="00C4537F">
        <w:rPr>
          <w:sz w:val="24"/>
          <w:szCs w:val="24"/>
        </w:rPr>
        <w:t>.</w:t>
      </w:r>
      <w:r w:rsidRPr="008F1A0C">
        <w:rPr>
          <w:sz w:val="24"/>
          <w:szCs w:val="24"/>
        </w:rPr>
        <w:t xml:space="preserve"> 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8F1A0C">
        <w:rPr>
          <w:sz w:val="24"/>
          <w:szCs w:val="24"/>
        </w:rPr>
        <w:t>O imóvel deverá atender as especificações técnicas do MDS – Ministério do Desenvolvimento Social e Combate à Fome, citadas no Caderno de Orientações Técnicas do CRAS, 2009, possuindo área construída com no mínimo 300m</w:t>
      </w:r>
      <w:proofErr w:type="gramStart"/>
      <w:r w:rsidRPr="008F1A0C">
        <w:rPr>
          <w:sz w:val="24"/>
          <w:szCs w:val="24"/>
        </w:rPr>
        <w:t>²</w:t>
      </w:r>
      <w:proofErr w:type="gramEnd"/>
      <w:r w:rsidRPr="008F1A0C">
        <w:rPr>
          <w:sz w:val="24"/>
          <w:szCs w:val="24"/>
        </w:rPr>
        <w:t xml:space="preserve"> (trezentos  metros quadrados) e no máximo 1200m²  (um mil e duzentos metros quadrados), cujas necessidades de instalação e localização condicionem a sua escolha, desde que o preço seja compatível com o valor de mercado segundo avaliação prévia, bem como, sejam respeitadas as especificações </w:t>
      </w:r>
      <w:r>
        <w:rPr>
          <w:sz w:val="24"/>
          <w:szCs w:val="24"/>
        </w:rPr>
        <w:t xml:space="preserve">e justificativas </w:t>
      </w:r>
      <w:r w:rsidRPr="008F1A0C">
        <w:rPr>
          <w:sz w:val="24"/>
          <w:szCs w:val="24"/>
        </w:rPr>
        <w:t xml:space="preserve">contidas neste Projeto Básico. </w:t>
      </w:r>
    </w:p>
    <w:p w:rsidR="00ED3775" w:rsidRPr="008F1A0C" w:rsidRDefault="00ED3775" w:rsidP="00A209C7">
      <w:pPr>
        <w:ind w:firstLine="708"/>
        <w:jc w:val="both"/>
        <w:rPr>
          <w:sz w:val="24"/>
          <w:szCs w:val="24"/>
        </w:rPr>
      </w:pPr>
    </w:p>
    <w:p w:rsidR="00A209C7" w:rsidRPr="002F3818" w:rsidRDefault="00A209C7" w:rsidP="00A209C7">
      <w:pPr>
        <w:jc w:val="both"/>
        <w:rPr>
          <w:b/>
          <w:sz w:val="24"/>
          <w:szCs w:val="24"/>
        </w:rPr>
      </w:pPr>
      <w:r w:rsidRPr="002F3818">
        <w:rPr>
          <w:b/>
          <w:sz w:val="24"/>
          <w:szCs w:val="24"/>
        </w:rPr>
        <w:t>2. JUSTIFICATIVA</w:t>
      </w:r>
    </w:p>
    <w:p w:rsidR="00A209C7" w:rsidRPr="008F1A0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O CRAS tem por objetivo prevenir a ocorrência de situações de vulnerabilidades e riscos sociais nos territórios, por meio do desenvolvimento de potencialidades das famílias e da ampliação do acesso aos direitos de cidadania. Esta unidade pública é referência para o desenvolvimento de todos os serviços socioassistenciais de proteção básica do Sistema Único de Assistência Social – SUAS, no seu território de abrangência.</w:t>
      </w:r>
    </w:p>
    <w:p w:rsidR="00A209C7" w:rsidRPr="008F1A0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 xml:space="preserve">Possui as funções exclusivas de oferta pública do trabalho social com as famílias do PAIF (Serviço de Proteção e Atendimento Integral às Famílias) e de gestão territorial da rede </w:t>
      </w:r>
      <w:proofErr w:type="spellStart"/>
      <w:r w:rsidRPr="008F1A0C">
        <w:rPr>
          <w:color w:val="262626" w:themeColor="text1" w:themeTint="D9"/>
          <w:sz w:val="24"/>
          <w:szCs w:val="24"/>
        </w:rPr>
        <w:t>socioassitencial</w:t>
      </w:r>
      <w:proofErr w:type="spellEnd"/>
      <w:r w:rsidRPr="008F1A0C">
        <w:rPr>
          <w:color w:val="262626" w:themeColor="text1" w:themeTint="D9"/>
          <w:sz w:val="24"/>
          <w:szCs w:val="24"/>
        </w:rPr>
        <w:t xml:space="preserve"> de proteção social básica. Esta última função demanda do CRAS um adequado conhecimento do território, a organização e articulação das unidades da rede socioassistencial a ele referenciadas e o gerenciamento do acolhimento, inserção do encaminhamento e acompanhamento dos usuários </w:t>
      </w:r>
      <w:proofErr w:type="gramStart"/>
      <w:r w:rsidRPr="008F1A0C">
        <w:rPr>
          <w:color w:val="262626" w:themeColor="text1" w:themeTint="D9"/>
          <w:sz w:val="24"/>
          <w:szCs w:val="24"/>
        </w:rPr>
        <w:t>do SUAS</w:t>
      </w:r>
      <w:proofErr w:type="gramEnd"/>
      <w:r w:rsidRPr="008F1A0C">
        <w:rPr>
          <w:color w:val="262626" w:themeColor="text1" w:themeTint="D9"/>
          <w:sz w:val="24"/>
          <w:szCs w:val="24"/>
        </w:rPr>
        <w:t>, preconizado pelas seguintes normativas e documentos:</w:t>
      </w:r>
    </w:p>
    <w:p w:rsidR="00A209C7" w:rsidRPr="001E76E9" w:rsidRDefault="00A209C7" w:rsidP="00A209C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1E76E9">
        <w:rPr>
          <w:sz w:val="24"/>
          <w:szCs w:val="24"/>
        </w:rPr>
        <w:t>Política Nacional de Assistência Social – PNAS, aprovada pelo Conselho de Assistência Social – CNAS por meio da Resolução nº 145, de 15 de outubro de 2004;</w:t>
      </w:r>
    </w:p>
    <w:p w:rsidR="00A209C7" w:rsidRPr="00CF1AD3" w:rsidRDefault="00A209C7" w:rsidP="00A209C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lastRenderedPageBreak/>
        <w:t>Tipificação Nacional de Serviços Socioassistenciais, texto da Resolução nº 109, de 11 de Novembro de 2009 do CNAS;</w:t>
      </w:r>
    </w:p>
    <w:p w:rsidR="00A209C7" w:rsidRPr="00CF1AD3" w:rsidRDefault="00A209C7" w:rsidP="00A209C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Orientações Técnicas Centro de Referência de Assistência Social do MDS de 2009;</w:t>
      </w:r>
    </w:p>
    <w:p w:rsidR="00A209C7" w:rsidRPr="00CF1AD3" w:rsidRDefault="00A209C7" w:rsidP="00A209C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Decreto nº 5.296 de 02 de Dezembro de 2004;</w:t>
      </w:r>
    </w:p>
    <w:p w:rsidR="00A209C7" w:rsidRPr="00CF1AD3" w:rsidRDefault="00A209C7" w:rsidP="00A209C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ANT NBR 9050:2004;</w:t>
      </w:r>
    </w:p>
    <w:p w:rsidR="00C4537F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</w:t>
      </w:r>
      <w:r w:rsidRPr="008F1A0C">
        <w:rPr>
          <w:color w:val="262626" w:themeColor="text1" w:themeTint="D9"/>
          <w:sz w:val="24"/>
          <w:szCs w:val="24"/>
        </w:rPr>
        <w:t xml:space="preserve"> SEDESTMIDH não possui imóvel para a execução do referido serviço no território. Em função das restrições legais impostas pelo Art. 57, Inciso II da Lei 8.666/93, </w:t>
      </w:r>
      <w:r>
        <w:rPr>
          <w:color w:val="262626" w:themeColor="text1" w:themeTint="D9"/>
          <w:sz w:val="24"/>
          <w:szCs w:val="24"/>
        </w:rPr>
        <w:t>o</w:t>
      </w:r>
      <w:r w:rsidRPr="008F1A0C">
        <w:rPr>
          <w:color w:val="262626" w:themeColor="text1" w:themeTint="D9"/>
          <w:sz w:val="24"/>
          <w:szCs w:val="24"/>
        </w:rPr>
        <w:t xml:space="preserve"> imóvel a ser locado será utilizado para </w:t>
      </w:r>
      <w:r>
        <w:rPr>
          <w:color w:val="262626" w:themeColor="text1" w:themeTint="D9"/>
          <w:sz w:val="24"/>
          <w:szCs w:val="24"/>
        </w:rPr>
        <w:t>dar</w:t>
      </w:r>
      <w:r w:rsidRPr="008F1A0C">
        <w:rPr>
          <w:color w:val="262626" w:themeColor="text1" w:themeTint="D9"/>
          <w:sz w:val="24"/>
          <w:szCs w:val="24"/>
        </w:rPr>
        <w:t xml:space="preserve"> </w:t>
      </w:r>
      <w:r>
        <w:rPr>
          <w:color w:val="262626" w:themeColor="text1" w:themeTint="D9"/>
          <w:sz w:val="24"/>
          <w:szCs w:val="24"/>
        </w:rPr>
        <w:t>continuidade às ações vinculadas ao</w:t>
      </w:r>
      <w:r w:rsidRPr="008F1A0C">
        <w:rPr>
          <w:color w:val="262626" w:themeColor="text1" w:themeTint="D9"/>
          <w:sz w:val="24"/>
          <w:szCs w:val="24"/>
        </w:rPr>
        <w:t xml:space="preserve"> CRAS</w:t>
      </w:r>
      <w:r>
        <w:rPr>
          <w:color w:val="262626" w:themeColor="text1" w:themeTint="D9"/>
          <w:sz w:val="24"/>
          <w:szCs w:val="24"/>
        </w:rPr>
        <w:t xml:space="preserve"> no território de abrangência d</w:t>
      </w:r>
      <w:r w:rsidR="00C4537F">
        <w:rPr>
          <w:color w:val="262626" w:themeColor="text1" w:themeTint="D9"/>
          <w:sz w:val="24"/>
          <w:szCs w:val="24"/>
        </w:rPr>
        <w:t>e Santa Maria.</w:t>
      </w:r>
    </w:p>
    <w:p w:rsidR="00A209C7" w:rsidRPr="008F1A0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 xml:space="preserve">Atualmente, o CRAS </w:t>
      </w:r>
      <w:r w:rsidR="00C4537F">
        <w:rPr>
          <w:color w:val="262626" w:themeColor="text1" w:themeTint="D9"/>
          <w:sz w:val="24"/>
          <w:szCs w:val="24"/>
        </w:rPr>
        <w:t>de Santa Maria</w:t>
      </w:r>
      <w:r w:rsidRPr="008F1A0C">
        <w:rPr>
          <w:color w:val="262626" w:themeColor="text1" w:themeTint="D9"/>
          <w:sz w:val="24"/>
          <w:szCs w:val="24"/>
        </w:rPr>
        <w:t xml:space="preserve"> encontra-se em funcionamento de forma provisória e improvisada, no </w:t>
      </w:r>
      <w:r w:rsidR="00C4537F">
        <w:rPr>
          <w:color w:val="262626" w:themeColor="text1" w:themeTint="D9"/>
          <w:sz w:val="24"/>
          <w:szCs w:val="24"/>
        </w:rPr>
        <w:t>espaço destinado a oferta do Serviço de Convivência e Fortalecimento de Vínculos de Santa Maria</w:t>
      </w:r>
      <w:r w:rsidR="0094613E">
        <w:rPr>
          <w:color w:val="262626" w:themeColor="text1" w:themeTint="D9"/>
          <w:sz w:val="24"/>
          <w:szCs w:val="24"/>
        </w:rPr>
        <w:t xml:space="preserve"> (SCFV)</w:t>
      </w:r>
      <w:r w:rsidRPr="008F1A0C">
        <w:rPr>
          <w:color w:val="262626" w:themeColor="text1" w:themeTint="D9"/>
          <w:sz w:val="24"/>
          <w:szCs w:val="24"/>
        </w:rPr>
        <w:t xml:space="preserve">. </w:t>
      </w:r>
    </w:p>
    <w:p w:rsidR="00A209C7" w:rsidRPr="008F1A0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 xml:space="preserve">As condições de funcionamento da Unidade são inadequadas para suportar os espaços mínimos exigidos para oferta </w:t>
      </w:r>
      <w:r w:rsidR="0094613E">
        <w:rPr>
          <w:color w:val="262626" w:themeColor="text1" w:themeTint="D9"/>
          <w:sz w:val="24"/>
          <w:szCs w:val="24"/>
        </w:rPr>
        <w:t>d</w:t>
      </w:r>
      <w:r w:rsidRPr="008F1A0C">
        <w:rPr>
          <w:color w:val="262626" w:themeColor="text1" w:themeTint="D9"/>
          <w:sz w:val="24"/>
          <w:szCs w:val="24"/>
        </w:rPr>
        <w:t xml:space="preserve">os serviços do Programa de Atenção Integral as Famílias – PAIF, assim como é inadequado para </w:t>
      </w:r>
      <w:r w:rsidR="00A06D19">
        <w:rPr>
          <w:color w:val="262626" w:themeColor="text1" w:themeTint="D9"/>
          <w:sz w:val="24"/>
          <w:szCs w:val="24"/>
        </w:rPr>
        <w:t xml:space="preserve">acomodar </w:t>
      </w:r>
      <w:r w:rsidRPr="008F1A0C">
        <w:rPr>
          <w:color w:val="262626" w:themeColor="text1" w:themeTint="D9"/>
          <w:sz w:val="24"/>
          <w:szCs w:val="24"/>
        </w:rPr>
        <w:t>os servidores</w:t>
      </w:r>
      <w:r w:rsidR="00A06D19">
        <w:rPr>
          <w:color w:val="262626" w:themeColor="text1" w:themeTint="D9"/>
          <w:sz w:val="24"/>
          <w:szCs w:val="24"/>
        </w:rPr>
        <w:t xml:space="preserve"> das duas unidades</w:t>
      </w:r>
      <w:r w:rsidRPr="008F1A0C">
        <w:rPr>
          <w:color w:val="262626" w:themeColor="text1" w:themeTint="D9"/>
          <w:sz w:val="24"/>
          <w:szCs w:val="24"/>
        </w:rPr>
        <w:t>.</w:t>
      </w:r>
    </w:p>
    <w:p w:rsidR="0094613E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 xml:space="preserve">A infraestrutura do prédio do </w:t>
      </w:r>
      <w:r w:rsidR="0094613E">
        <w:rPr>
          <w:color w:val="262626" w:themeColor="text1" w:themeTint="D9"/>
          <w:sz w:val="24"/>
          <w:szCs w:val="24"/>
        </w:rPr>
        <w:t>SCFV</w:t>
      </w:r>
      <w:r w:rsidRPr="008F1A0C">
        <w:rPr>
          <w:color w:val="262626" w:themeColor="text1" w:themeTint="D9"/>
          <w:sz w:val="24"/>
          <w:szCs w:val="24"/>
        </w:rPr>
        <w:t xml:space="preserve"> apresenta problemas relacionados com </w:t>
      </w:r>
      <w:r>
        <w:rPr>
          <w:color w:val="262626" w:themeColor="text1" w:themeTint="D9"/>
          <w:sz w:val="24"/>
          <w:szCs w:val="24"/>
        </w:rPr>
        <w:t>acessibilidade</w:t>
      </w:r>
      <w:r w:rsidRPr="008F1A0C">
        <w:rPr>
          <w:color w:val="262626" w:themeColor="text1" w:themeTint="D9"/>
          <w:sz w:val="24"/>
          <w:szCs w:val="24"/>
        </w:rPr>
        <w:t>, somasse ao exposto, o fato de que há conflitos sociais entre as comunidades residentes no</w:t>
      </w:r>
      <w:r w:rsidR="0094613E">
        <w:rPr>
          <w:color w:val="262626" w:themeColor="text1" w:themeTint="D9"/>
          <w:sz w:val="24"/>
          <w:szCs w:val="24"/>
        </w:rPr>
        <w:t>s</w:t>
      </w:r>
      <w:r w:rsidRPr="008F1A0C">
        <w:rPr>
          <w:color w:val="262626" w:themeColor="text1" w:themeTint="D9"/>
          <w:sz w:val="24"/>
          <w:szCs w:val="24"/>
        </w:rPr>
        <w:t xml:space="preserve"> bairro</w:t>
      </w:r>
      <w:r w:rsidR="0094613E">
        <w:rPr>
          <w:color w:val="262626" w:themeColor="text1" w:themeTint="D9"/>
          <w:sz w:val="24"/>
          <w:szCs w:val="24"/>
        </w:rPr>
        <w:t>s</w:t>
      </w:r>
      <w:r w:rsidRPr="008F1A0C">
        <w:rPr>
          <w:color w:val="262626" w:themeColor="text1" w:themeTint="D9"/>
          <w:sz w:val="24"/>
          <w:szCs w:val="24"/>
        </w:rPr>
        <w:t xml:space="preserve"> </w:t>
      </w:r>
      <w:r w:rsidR="0094613E">
        <w:rPr>
          <w:color w:val="262626" w:themeColor="text1" w:themeTint="D9"/>
          <w:sz w:val="24"/>
          <w:szCs w:val="24"/>
        </w:rPr>
        <w:t>que tangenciam o espaço, dificultando o atendimento das famílias, pois muitas se sentem ameaçadas e receiam sofrer alguma retaliação das gangues que dominam o território.</w:t>
      </w:r>
    </w:p>
    <w:p w:rsidR="00810C9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As condições citadas contrastam com a Missão de prestar serviços de excelência no atendimento ao cidadão</w:t>
      </w:r>
      <w:r>
        <w:rPr>
          <w:color w:val="262626" w:themeColor="text1" w:themeTint="D9"/>
          <w:sz w:val="24"/>
          <w:szCs w:val="24"/>
        </w:rPr>
        <w:t xml:space="preserve"> e na </w:t>
      </w:r>
      <w:proofErr w:type="gramStart"/>
      <w:r w:rsidRPr="008F1A0C">
        <w:rPr>
          <w:color w:val="262626" w:themeColor="text1" w:themeTint="D9"/>
          <w:sz w:val="24"/>
          <w:szCs w:val="24"/>
        </w:rPr>
        <w:t>implementa</w:t>
      </w:r>
      <w:r>
        <w:rPr>
          <w:color w:val="262626" w:themeColor="text1" w:themeTint="D9"/>
          <w:sz w:val="24"/>
          <w:szCs w:val="24"/>
        </w:rPr>
        <w:t>ção</w:t>
      </w:r>
      <w:proofErr w:type="gramEnd"/>
      <w:r>
        <w:rPr>
          <w:color w:val="262626" w:themeColor="text1" w:themeTint="D9"/>
          <w:sz w:val="24"/>
          <w:szCs w:val="24"/>
        </w:rPr>
        <w:t xml:space="preserve"> das</w:t>
      </w:r>
      <w:r w:rsidRPr="008F1A0C">
        <w:rPr>
          <w:color w:val="262626" w:themeColor="text1" w:themeTint="D9"/>
          <w:sz w:val="24"/>
          <w:szCs w:val="24"/>
        </w:rPr>
        <w:t xml:space="preserve"> Políticas Públicas relativas à Assistência Social. </w:t>
      </w:r>
      <w:r w:rsidR="00810C9C" w:rsidRPr="00810C9C">
        <w:rPr>
          <w:color w:val="262626" w:themeColor="text1" w:themeTint="D9"/>
          <w:sz w:val="24"/>
          <w:szCs w:val="24"/>
        </w:rPr>
        <w:t>Segundo os dados da PDAD 2015, a população urbana estimada em Santa Maria é de 125.123 habitantes.</w:t>
      </w:r>
      <w:r w:rsidR="00810C9C">
        <w:rPr>
          <w:color w:val="262626" w:themeColor="text1" w:themeTint="D9"/>
          <w:sz w:val="24"/>
          <w:szCs w:val="24"/>
        </w:rPr>
        <w:t xml:space="preserve"> </w:t>
      </w:r>
      <w:r w:rsidR="00E82801">
        <w:t xml:space="preserve">O Coeficiente de </w:t>
      </w:r>
      <w:proofErr w:type="spellStart"/>
      <w:r w:rsidR="00E82801">
        <w:t>Gini</w:t>
      </w:r>
      <w:proofErr w:type="spellEnd"/>
      <w:r w:rsidR="00E82801">
        <w:t xml:space="preserve"> em 2015 é de 0,447, apresentando aumento da desigualdade em relação a 2013.</w:t>
      </w:r>
    </w:p>
    <w:p w:rsidR="00810C9C" w:rsidRDefault="00810C9C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O estudo do PDAD 2015 ainda revela que o </w:t>
      </w:r>
      <w:r w:rsidRPr="00810C9C">
        <w:rPr>
          <w:color w:val="262626" w:themeColor="text1" w:themeTint="D9"/>
          <w:sz w:val="24"/>
          <w:szCs w:val="24"/>
        </w:rPr>
        <w:t>nível de escolaridade</w:t>
      </w:r>
      <w:r w:rsidR="00A06D19">
        <w:rPr>
          <w:color w:val="262626" w:themeColor="text1" w:themeTint="D9"/>
          <w:sz w:val="24"/>
          <w:szCs w:val="24"/>
        </w:rPr>
        <w:t xml:space="preserve"> d</w:t>
      </w:r>
      <w:r w:rsidRPr="00810C9C">
        <w:rPr>
          <w:color w:val="262626" w:themeColor="text1" w:themeTint="D9"/>
          <w:sz w:val="24"/>
          <w:szCs w:val="24"/>
        </w:rPr>
        <w:t xml:space="preserve">a população concentra-se na categoria dos que têm ensino fundamental incompleto, 37,58%, seguido pelo médio completo, 24,72%. Os que possuem nível superior completo, incluindo mestrado são 5,39%. Analfabetos na região representam 3,50%. A PDAD </w:t>
      </w:r>
      <w:r w:rsidRPr="00810C9C">
        <w:rPr>
          <w:color w:val="262626" w:themeColor="text1" w:themeTint="D9"/>
          <w:sz w:val="24"/>
          <w:szCs w:val="24"/>
        </w:rPr>
        <w:lastRenderedPageBreak/>
        <w:t xml:space="preserve">apurou que apenas 4,83% da população é </w:t>
      </w:r>
      <w:proofErr w:type="gramStart"/>
      <w:r w:rsidRPr="00810C9C">
        <w:rPr>
          <w:color w:val="262626" w:themeColor="text1" w:themeTint="D9"/>
          <w:sz w:val="24"/>
          <w:szCs w:val="24"/>
        </w:rPr>
        <w:t>composta</w:t>
      </w:r>
      <w:proofErr w:type="gramEnd"/>
      <w:r w:rsidRPr="00810C9C">
        <w:rPr>
          <w:color w:val="262626" w:themeColor="text1" w:themeTint="D9"/>
          <w:sz w:val="24"/>
          <w:szCs w:val="24"/>
        </w:rPr>
        <w:t xml:space="preserve"> por menores de seis anos fora da escola</w:t>
      </w:r>
      <w:r w:rsidR="00A06D19">
        <w:rPr>
          <w:color w:val="262626" w:themeColor="text1" w:themeTint="D9"/>
          <w:sz w:val="24"/>
          <w:szCs w:val="24"/>
        </w:rPr>
        <w:t>.</w:t>
      </w:r>
    </w:p>
    <w:p w:rsidR="00A209C7" w:rsidRPr="008F1A0C" w:rsidRDefault="00623671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O quadro apresentado justifica</w:t>
      </w:r>
      <w:r w:rsidR="00A209C7" w:rsidRPr="008F1A0C">
        <w:rPr>
          <w:color w:val="262626" w:themeColor="text1" w:themeTint="D9"/>
          <w:sz w:val="24"/>
          <w:szCs w:val="24"/>
        </w:rPr>
        <w:t xml:space="preserve"> a necessidade urgente de locação de um</w:t>
      </w:r>
      <w:r w:rsidR="00A209C7">
        <w:rPr>
          <w:color w:val="262626" w:themeColor="text1" w:themeTint="D9"/>
          <w:sz w:val="24"/>
          <w:szCs w:val="24"/>
        </w:rPr>
        <w:t xml:space="preserve"> </w:t>
      </w:r>
      <w:r w:rsidR="00A209C7" w:rsidRPr="008F1A0C">
        <w:rPr>
          <w:color w:val="262626" w:themeColor="text1" w:themeTint="D9"/>
          <w:sz w:val="24"/>
          <w:szCs w:val="24"/>
        </w:rPr>
        <w:t>imóvel</w:t>
      </w:r>
      <w:r w:rsidR="00A209C7">
        <w:rPr>
          <w:color w:val="262626" w:themeColor="text1" w:themeTint="D9"/>
          <w:sz w:val="24"/>
          <w:szCs w:val="24"/>
        </w:rPr>
        <w:t xml:space="preserve"> que contemple um ambiente propí</w:t>
      </w:r>
      <w:r w:rsidR="00A209C7" w:rsidRPr="008F1A0C">
        <w:rPr>
          <w:color w:val="262626" w:themeColor="text1" w:themeTint="D9"/>
          <w:sz w:val="24"/>
          <w:szCs w:val="24"/>
        </w:rPr>
        <w:t xml:space="preserve">cio aos servidores e ao público referenciado do CRAS, garantindo a segurança e o bem estar de todos, visando </w:t>
      </w:r>
      <w:proofErr w:type="gramStart"/>
      <w:r w:rsidR="00A209C7" w:rsidRPr="008F1A0C">
        <w:rPr>
          <w:color w:val="262626" w:themeColor="text1" w:themeTint="D9"/>
          <w:sz w:val="24"/>
          <w:szCs w:val="24"/>
        </w:rPr>
        <w:t>a</w:t>
      </w:r>
      <w:proofErr w:type="gramEnd"/>
      <w:r w:rsidR="00A209C7" w:rsidRPr="008F1A0C">
        <w:rPr>
          <w:color w:val="262626" w:themeColor="text1" w:themeTint="D9"/>
          <w:sz w:val="24"/>
          <w:szCs w:val="24"/>
        </w:rPr>
        <w:t xml:space="preserve"> continuidade dos trabalhos e diminuição dos prejuízos internos e externos ao CRAS e a comunidade.</w:t>
      </w:r>
    </w:p>
    <w:p w:rsidR="00A209C7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Após atendimento das exigências do Chamamento, o imóvel será avaliado pela</w:t>
      </w:r>
      <w:r>
        <w:rPr>
          <w:color w:val="262626" w:themeColor="text1" w:themeTint="D9"/>
          <w:sz w:val="24"/>
          <w:szCs w:val="24"/>
        </w:rPr>
        <w:t xml:space="preserve"> </w:t>
      </w:r>
      <w:r w:rsidRPr="008F1A0C">
        <w:rPr>
          <w:color w:val="262626" w:themeColor="text1" w:themeTint="D9"/>
          <w:sz w:val="24"/>
          <w:szCs w:val="24"/>
        </w:rPr>
        <w:t>SEDESTMIDH para verificação da adequação da proposta técnica.</w:t>
      </w:r>
      <w:r>
        <w:rPr>
          <w:color w:val="262626" w:themeColor="text1" w:themeTint="D9"/>
          <w:sz w:val="24"/>
          <w:szCs w:val="24"/>
        </w:rPr>
        <w:t xml:space="preserve"> Mediante</w:t>
      </w:r>
      <w:r w:rsidRPr="008F1A0C">
        <w:rPr>
          <w:color w:val="262626" w:themeColor="text1" w:themeTint="D9"/>
          <w:sz w:val="24"/>
          <w:szCs w:val="24"/>
        </w:rPr>
        <w:t xml:space="preserve"> a prospecção do mercado imobiliário pretendido com o presente</w:t>
      </w:r>
      <w:r>
        <w:rPr>
          <w:color w:val="262626" w:themeColor="text1" w:themeTint="D9"/>
          <w:sz w:val="24"/>
          <w:szCs w:val="24"/>
        </w:rPr>
        <w:t xml:space="preserve"> </w:t>
      </w:r>
      <w:r w:rsidRPr="008F1A0C">
        <w:rPr>
          <w:color w:val="262626" w:themeColor="text1" w:themeTint="D9"/>
          <w:sz w:val="24"/>
          <w:szCs w:val="24"/>
        </w:rPr>
        <w:t>chamamento público e avaliação do imóvel, será iniciado o processo de locação de</w:t>
      </w:r>
      <w:r>
        <w:rPr>
          <w:color w:val="262626" w:themeColor="text1" w:themeTint="D9"/>
          <w:sz w:val="24"/>
          <w:szCs w:val="24"/>
        </w:rPr>
        <w:t xml:space="preserve"> </w:t>
      </w:r>
      <w:r w:rsidRPr="008F1A0C">
        <w:rPr>
          <w:color w:val="262626" w:themeColor="text1" w:themeTint="D9"/>
          <w:sz w:val="24"/>
          <w:szCs w:val="24"/>
        </w:rPr>
        <w:t xml:space="preserve">imóvel para abrigar a unidade do CRAS </w:t>
      </w:r>
      <w:r w:rsidR="00623671">
        <w:rPr>
          <w:color w:val="262626" w:themeColor="text1" w:themeTint="D9"/>
          <w:sz w:val="24"/>
          <w:szCs w:val="24"/>
        </w:rPr>
        <w:t>Santa Maria</w:t>
      </w:r>
      <w:r w:rsidRPr="008F1A0C">
        <w:rPr>
          <w:color w:val="262626" w:themeColor="text1" w:themeTint="D9"/>
          <w:sz w:val="24"/>
          <w:szCs w:val="24"/>
        </w:rPr>
        <w:t>, cuja</w:t>
      </w:r>
      <w:r>
        <w:rPr>
          <w:color w:val="262626" w:themeColor="text1" w:themeTint="D9"/>
          <w:sz w:val="24"/>
          <w:szCs w:val="24"/>
        </w:rPr>
        <w:t xml:space="preserve"> </w:t>
      </w:r>
      <w:r w:rsidRPr="008F1A0C">
        <w:rPr>
          <w:color w:val="262626" w:themeColor="text1" w:themeTint="D9"/>
          <w:sz w:val="24"/>
          <w:szCs w:val="24"/>
        </w:rPr>
        <w:t>minuta do contrato de locação será elaborada pelo setor re</w:t>
      </w:r>
      <w:r>
        <w:rPr>
          <w:color w:val="262626" w:themeColor="text1" w:themeTint="D9"/>
          <w:sz w:val="24"/>
          <w:szCs w:val="24"/>
        </w:rPr>
        <w:t>s</w:t>
      </w:r>
      <w:r w:rsidRPr="008F1A0C">
        <w:rPr>
          <w:color w:val="262626" w:themeColor="text1" w:themeTint="D9"/>
          <w:sz w:val="24"/>
          <w:szCs w:val="24"/>
        </w:rPr>
        <w:t>ponsável, respeitadas as condicionalidades deste Projeto Básico.</w:t>
      </w:r>
    </w:p>
    <w:p w:rsidR="00ED3775" w:rsidRDefault="00ED3775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</w:p>
    <w:p w:rsidR="00A209C7" w:rsidRDefault="00A209C7" w:rsidP="00A209C7">
      <w:pPr>
        <w:pStyle w:val="PargrafodaLista"/>
        <w:numPr>
          <w:ilvl w:val="1"/>
          <w:numId w:val="7"/>
        </w:numPr>
        <w:ind w:left="0" w:firstLine="0"/>
        <w:jc w:val="both"/>
        <w:rPr>
          <w:b/>
          <w:color w:val="262626" w:themeColor="text1" w:themeTint="D9"/>
          <w:sz w:val="24"/>
          <w:szCs w:val="24"/>
        </w:rPr>
      </w:pPr>
      <w:r w:rsidRPr="00F7357B">
        <w:rPr>
          <w:b/>
          <w:color w:val="262626" w:themeColor="text1" w:themeTint="D9"/>
          <w:sz w:val="24"/>
          <w:szCs w:val="24"/>
        </w:rPr>
        <w:t>JUSTIFICATIVAS SOBRE O DIMENSIONAMENTO DO IMÓVEL</w:t>
      </w:r>
    </w:p>
    <w:p w:rsidR="00A209C7" w:rsidRDefault="00A209C7" w:rsidP="00ED3775">
      <w:pPr>
        <w:spacing w:line="360" w:lineRule="auto"/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Com o intuito de balizar e respaldar </w:t>
      </w:r>
      <w:r>
        <w:rPr>
          <w:color w:val="262626" w:themeColor="text1" w:themeTint="D9"/>
          <w:sz w:val="24"/>
          <w:szCs w:val="24"/>
        </w:rPr>
        <w:t xml:space="preserve">as condicionalidades afetas a metragem do imóvel a ser locado que foram </w:t>
      </w:r>
      <w:r w:rsidR="00ED3775">
        <w:rPr>
          <w:color w:val="262626" w:themeColor="text1" w:themeTint="D9"/>
          <w:sz w:val="24"/>
          <w:szCs w:val="24"/>
        </w:rPr>
        <w:t>dimensionadas</w:t>
      </w:r>
      <w:r>
        <w:rPr>
          <w:color w:val="262626" w:themeColor="text1" w:themeTint="D9"/>
          <w:sz w:val="24"/>
          <w:szCs w:val="24"/>
        </w:rPr>
        <w:t xml:space="preserve"> entre 300m</w:t>
      </w:r>
      <w:r w:rsidRPr="00817953">
        <w:rPr>
          <w:color w:val="262626" w:themeColor="text1" w:themeTint="D9"/>
          <w:sz w:val="24"/>
          <w:szCs w:val="24"/>
          <w:vertAlign w:val="superscript"/>
        </w:rPr>
        <w:t>2</w:t>
      </w:r>
      <w:r>
        <w:rPr>
          <w:color w:val="262626" w:themeColor="text1" w:themeTint="D9"/>
          <w:sz w:val="24"/>
          <w:szCs w:val="24"/>
        </w:rPr>
        <w:t xml:space="preserve"> a 1200m</w:t>
      </w:r>
      <w:r w:rsidRPr="00817953">
        <w:rPr>
          <w:color w:val="262626" w:themeColor="text1" w:themeTint="D9"/>
          <w:sz w:val="24"/>
          <w:szCs w:val="24"/>
          <w:vertAlign w:val="superscript"/>
        </w:rPr>
        <w:t>2</w:t>
      </w:r>
      <w:r>
        <w:rPr>
          <w:color w:val="262626" w:themeColor="text1" w:themeTint="D9"/>
          <w:sz w:val="24"/>
          <w:szCs w:val="24"/>
        </w:rPr>
        <w:t xml:space="preserve">, </w:t>
      </w:r>
      <w:r w:rsidRPr="00F7357B">
        <w:rPr>
          <w:color w:val="262626" w:themeColor="text1" w:themeTint="D9"/>
          <w:sz w:val="24"/>
          <w:szCs w:val="24"/>
        </w:rPr>
        <w:t xml:space="preserve">é apresentado o quantitativo de atendimento realizado pelo CRAS </w:t>
      </w:r>
      <w:r w:rsidR="00623671">
        <w:rPr>
          <w:color w:val="262626" w:themeColor="text1" w:themeTint="D9"/>
          <w:sz w:val="24"/>
          <w:szCs w:val="24"/>
        </w:rPr>
        <w:t>de Santa Maria</w:t>
      </w:r>
      <w:r w:rsidRPr="00F7357B">
        <w:rPr>
          <w:color w:val="262626" w:themeColor="text1" w:themeTint="D9"/>
          <w:sz w:val="24"/>
          <w:szCs w:val="24"/>
        </w:rPr>
        <w:t xml:space="preserve"> no ano de 2015. É importante considerar, que diante as limitações operacionais e humanas os números se resumem ao serviço prestado pela busca espontânea dos serviços e benefícios vinculados à Assistência Social. </w:t>
      </w:r>
    </w:p>
    <w:p w:rsidR="00ED3775" w:rsidRDefault="00ED3775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</w:p>
    <w:p w:rsidR="00ED3775" w:rsidRDefault="00ED3775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</w:p>
    <w:p w:rsidR="00A209C7" w:rsidRDefault="00ED3775" w:rsidP="00A209C7">
      <w:pPr>
        <w:spacing w:after="0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Gráfico</w:t>
      </w:r>
      <w:r w:rsidR="00A209C7" w:rsidRPr="00F7357B">
        <w:rPr>
          <w:color w:val="262626" w:themeColor="text1" w:themeTint="D9"/>
          <w:sz w:val="24"/>
          <w:szCs w:val="24"/>
        </w:rPr>
        <w:t xml:space="preserve"> </w:t>
      </w:r>
      <w:proofErr w:type="gramStart"/>
      <w:r w:rsidR="00A209C7" w:rsidRPr="00F7357B">
        <w:rPr>
          <w:color w:val="262626" w:themeColor="text1" w:themeTint="D9"/>
          <w:sz w:val="24"/>
          <w:szCs w:val="24"/>
        </w:rPr>
        <w:t>1</w:t>
      </w:r>
      <w:proofErr w:type="gramEnd"/>
      <w:r w:rsidR="00A209C7" w:rsidRPr="00F7357B">
        <w:rPr>
          <w:color w:val="262626" w:themeColor="text1" w:themeTint="D9"/>
          <w:sz w:val="24"/>
          <w:szCs w:val="24"/>
        </w:rPr>
        <w:t>: Quantitativo de atendim</w:t>
      </w:r>
      <w:r>
        <w:rPr>
          <w:color w:val="262626" w:themeColor="text1" w:themeTint="D9"/>
          <w:sz w:val="24"/>
          <w:szCs w:val="24"/>
        </w:rPr>
        <w:t xml:space="preserve">entos nas unidades de CRAS do Distrito federal </w:t>
      </w:r>
      <w:r w:rsidR="00A209C7" w:rsidRPr="00F7357B">
        <w:rPr>
          <w:color w:val="262626" w:themeColor="text1" w:themeTint="D9"/>
          <w:sz w:val="24"/>
          <w:szCs w:val="24"/>
        </w:rPr>
        <w:t>no ano de 2015</w:t>
      </w:r>
      <w:r>
        <w:rPr>
          <w:color w:val="262626" w:themeColor="text1" w:themeTint="D9"/>
          <w:sz w:val="24"/>
          <w:szCs w:val="24"/>
        </w:rPr>
        <w:t xml:space="preserve"> – </w:t>
      </w:r>
      <w:r>
        <w:rPr>
          <w:color w:val="262626" w:themeColor="text1" w:themeTint="D9"/>
          <w:sz w:val="24"/>
          <w:szCs w:val="24"/>
        </w:rPr>
        <w:t>(</w:t>
      </w:r>
      <w:r>
        <w:rPr>
          <w:color w:val="262626" w:themeColor="text1" w:themeTint="D9"/>
          <w:sz w:val="24"/>
          <w:szCs w:val="24"/>
        </w:rPr>
        <w:t>Dados Sinopse dez. 2015)</w:t>
      </w:r>
      <w:r w:rsidR="00A209C7" w:rsidRPr="00F7357B">
        <w:rPr>
          <w:color w:val="262626" w:themeColor="text1" w:themeTint="D9"/>
          <w:sz w:val="24"/>
          <w:szCs w:val="24"/>
        </w:rPr>
        <w:t>.</w:t>
      </w:r>
    </w:p>
    <w:p w:rsidR="00ED3775" w:rsidRPr="00F7357B" w:rsidRDefault="00ED3775" w:rsidP="00A209C7">
      <w:pPr>
        <w:spacing w:after="0"/>
        <w:jc w:val="both"/>
        <w:rPr>
          <w:color w:val="262626" w:themeColor="text1" w:themeTint="D9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172BBA4" wp14:editId="699562B5">
            <wp:extent cx="5591175" cy="306705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3775" w:rsidRDefault="00ED3775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</w:p>
    <w:p w:rsidR="004B36C1" w:rsidRDefault="004B36C1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Conforme se observa n</w:t>
      </w:r>
      <w:r w:rsidR="00ED3775">
        <w:rPr>
          <w:color w:val="262626" w:themeColor="text1" w:themeTint="D9"/>
          <w:sz w:val="24"/>
          <w:szCs w:val="24"/>
        </w:rPr>
        <w:t>o gráfico</w:t>
      </w:r>
      <w:r>
        <w:rPr>
          <w:color w:val="262626" w:themeColor="text1" w:themeTint="D9"/>
          <w:sz w:val="24"/>
          <w:szCs w:val="24"/>
        </w:rPr>
        <w:t xml:space="preserve"> </w:t>
      </w:r>
      <w:proofErr w:type="gramStart"/>
      <w:r>
        <w:rPr>
          <w:color w:val="262626" w:themeColor="text1" w:themeTint="D9"/>
          <w:sz w:val="24"/>
          <w:szCs w:val="24"/>
        </w:rPr>
        <w:t>1</w:t>
      </w:r>
      <w:proofErr w:type="gramEnd"/>
      <w:r>
        <w:rPr>
          <w:color w:val="262626" w:themeColor="text1" w:themeTint="D9"/>
          <w:sz w:val="24"/>
          <w:szCs w:val="24"/>
        </w:rPr>
        <w:t xml:space="preserve"> a unidade do CRAS de Santa Maria ofertou o maior quantitativo de atendimentos no ano</w:t>
      </w:r>
      <w:r w:rsidR="00ED3775">
        <w:rPr>
          <w:color w:val="262626" w:themeColor="text1" w:themeTint="D9"/>
          <w:sz w:val="24"/>
          <w:szCs w:val="24"/>
        </w:rPr>
        <w:t xml:space="preserve"> de 2015</w:t>
      </w:r>
      <w:r>
        <w:rPr>
          <w:color w:val="262626" w:themeColor="text1" w:themeTint="D9"/>
          <w:sz w:val="24"/>
          <w:szCs w:val="24"/>
        </w:rPr>
        <w:t xml:space="preserve">. </w:t>
      </w:r>
      <w:r w:rsidR="00ED3775">
        <w:rPr>
          <w:color w:val="262626" w:themeColor="text1" w:themeTint="D9"/>
          <w:sz w:val="24"/>
          <w:szCs w:val="24"/>
        </w:rPr>
        <w:t>Ao se considerar que o quadro de servidores entre as unidades é relativamente semelhante, pode-se deduzir que a região de Santa Maria possui uma grande demanda dos serviços socioassistenciais. Deve-se considerar ainda que a região não possui unidade de média ou alta complexidade como unidades de CREAS e, portanto grande parte da demanda é atendida por esta unidade.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>É possível inferir ainda</w:t>
      </w:r>
      <w:r w:rsidR="000F66F2">
        <w:rPr>
          <w:color w:val="262626" w:themeColor="text1" w:themeTint="D9"/>
          <w:sz w:val="24"/>
          <w:szCs w:val="24"/>
        </w:rPr>
        <w:t>,</w:t>
      </w:r>
      <w:r w:rsidRPr="00F7357B">
        <w:rPr>
          <w:color w:val="262626" w:themeColor="text1" w:themeTint="D9"/>
          <w:sz w:val="24"/>
          <w:szCs w:val="24"/>
        </w:rPr>
        <w:t xml:space="preserve"> com os dados apresentados, que o território </w:t>
      </w:r>
      <w:r w:rsidR="00ED3775">
        <w:rPr>
          <w:color w:val="262626" w:themeColor="text1" w:themeTint="D9"/>
          <w:sz w:val="24"/>
          <w:szCs w:val="24"/>
        </w:rPr>
        <w:t>possui uma grande</w:t>
      </w:r>
      <w:r w:rsidRPr="00F7357B">
        <w:rPr>
          <w:color w:val="262626" w:themeColor="text1" w:themeTint="D9"/>
          <w:sz w:val="24"/>
          <w:szCs w:val="24"/>
        </w:rPr>
        <w:t xml:space="preserve"> demanda </w:t>
      </w:r>
      <w:r w:rsidR="00ED3775">
        <w:rPr>
          <w:color w:val="262626" w:themeColor="text1" w:themeTint="D9"/>
          <w:sz w:val="24"/>
          <w:szCs w:val="24"/>
        </w:rPr>
        <w:t xml:space="preserve">reprimida ou não identificada, pois os números apresentados referem-se apenas aos atendimentos vinculados à demanda </w:t>
      </w:r>
      <w:r w:rsidRPr="00F7357B">
        <w:rPr>
          <w:color w:val="262626" w:themeColor="text1" w:themeTint="D9"/>
          <w:sz w:val="24"/>
          <w:szCs w:val="24"/>
        </w:rPr>
        <w:t>espontaneamente no CRAS</w:t>
      </w:r>
      <w:r w:rsidR="00ED3775">
        <w:rPr>
          <w:color w:val="262626" w:themeColor="text1" w:themeTint="D9"/>
          <w:sz w:val="24"/>
          <w:szCs w:val="24"/>
        </w:rPr>
        <w:t xml:space="preserve">. Ou seja, </w:t>
      </w:r>
      <w:r w:rsidRPr="00F7357B">
        <w:rPr>
          <w:color w:val="262626" w:themeColor="text1" w:themeTint="D9"/>
          <w:sz w:val="24"/>
          <w:szCs w:val="24"/>
        </w:rPr>
        <w:t xml:space="preserve">não se pode afirmar que retrata todo o universo, nem que </w:t>
      </w:r>
      <w:proofErr w:type="gramStart"/>
      <w:r w:rsidRPr="00F7357B">
        <w:rPr>
          <w:color w:val="262626" w:themeColor="text1" w:themeTint="D9"/>
          <w:sz w:val="24"/>
          <w:szCs w:val="24"/>
        </w:rPr>
        <w:t>incorpora</w:t>
      </w:r>
      <w:proofErr w:type="gramEnd"/>
      <w:r w:rsidRPr="00F7357B">
        <w:rPr>
          <w:color w:val="262626" w:themeColor="text1" w:themeTint="D9"/>
          <w:sz w:val="24"/>
          <w:szCs w:val="24"/>
        </w:rPr>
        <w:t xml:space="preserve"> em sua totalidade as famílias em situação mais agravada de risco. </w:t>
      </w:r>
    </w:p>
    <w:p w:rsidR="00A209C7" w:rsidRPr="00F7357B" w:rsidRDefault="00ED3775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Considerando a elevada demanda do território </w:t>
      </w:r>
      <w:r w:rsidR="00A209C7" w:rsidRPr="00F7357B">
        <w:rPr>
          <w:color w:val="262626" w:themeColor="text1" w:themeTint="D9"/>
          <w:sz w:val="24"/>
          <w:szCs w:val="24"/>
        </w:rPr>
        <w:t xml:space="preserve">é importante considerar as dificuldades para elaboração de diagnósticos consistentes que retratem os dimensionamentos precisos </w:t>
      </w:r>
      <w:r w:rsidR="00A209C7">
        <w:rPr>
          <w:color w:val="262626" w:themeColor="text1" w:themeTint="D9"/>
          <w:sz w:val="24"/>
          <w:szCs w:val="24"/>
        </w:rPr>
        <w:t>para um</w:t>
      </w:r>
      <w:r w:rsidR="00A209C7" w:rsidRPr="00F7357B">
        <w:rPr>
          <w:color w:val="262626" w:themeColor="text1" w:themeTint="D9"/>
          <w:sz w:val="24"/>
          <w:szCs w:val="24"/>
        </w:rPr>
        <w:t xml:space="preserve"> equipamento público de CRAS com estrutura física e equipe de profissionais compatíveis com a demanda local.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Estes apontamentos explicam, em parte, a ausência de uma delimitação mais precisa sobre o imóvel a ser locado. O que se apresenta é um panorama abrangente de condicionalidades para o espaço físico considerando a meta de </w:t>
      </w:r>
      <w:proofErr w:type="spellStart"/>
      <w:r w:rsidRPr="00F7357B">
        <w:rPr>
          <w:color w:val="262626" w:themeColor="text1" w:themeTint="D9"/>
          <w:sz w:val="24"/>
          <w:szCs w:val="24"/>
        </w:rPr>
        <w:t>referenciamento</w:t>
      </w:r>
      <w:proofErr w:type="spellEnd"/>
      <w:r w:rsidRPr="00F7357B">
        <w:rPr>
          <w:color w:val="262626" w:themeColor="text1" w:themeTint="D9"/>
          <w:sz w:val="24"/>
          <w:szCs w:val="24"/>
        </w:rPr>
        <w:t xml:space="preserve"> de 15 mil famílias para atendimento na região.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lastRenderedPageBreak/>
        <w:t>Com isso o ‘dimensionamento da capacidade operacional’ do CRAS, nas suas várias vertentes, seja com respeito ao dimensionamento da equipe técnica, seja do equipamento ou, o que nos interessa especialmente aqui, da estrutura física necessária</w:t>
      </w:r>
      <w:r w:rsidR="00C65D99">
        <w:rPr>
          <w:color w:val="262626" w:themeColor="text1" w:themeTint="D9"/>
          <w:sz w:val="24"/>
          <w:szCs w:val="24"/>
        </w:rPr>
        <w:t>,</w:t>
      </w:r>
      <w:r w:rsidRPr="00F7357B">
        <w:rPr>
          <w:color w:val="262626" w:themeColor="text1" w:themeTint="D9"/>
          <w:sz w:val="24"/>
          <w:szCs w:val="24"/>
        </w:rPr>
        <w:t xml:space="preserve"> se torna apenas uma meta mínima dentro de um horizonte temporal de </w:t>
      </w:r>
      <w:r>
        <w:rPr>
          <w:color w:val="262626" w:themeColor="text1" w:themeTint="D9"/>
          <w:sz w:val="24"/>
          <w:szCs w:val="24"/>
        </w:rPr>
        <w:t>0</w:t>
      </w:r>
      <w:r w:rsidRPr="00F7357B">
        <w:rPr>
          <w:color w:val="262626" w:themeColor="text1" w:themeTint="D9"/>
          <w:sz w:val="24"/>
          <w:szCs w:val="24"/>
        </w:rPr>
        <w:t>5 anos</w:t>
      </w:r>
      <w:r>
        <w:rPr>
          <w:color w:val="262626" w:themeColor="text1" w:themeTint="D9"/>
          <w:sz w:val="24"/>
          <w:szCs w:val="24"/>
        </w:rPr>
        <w:t>, período este vinculado ao contrato locatício</w:t>
      </w:r>
      <w:r w:rsidRPr="00F7357B">
        <w:rPr>
          <w:color w:val="262626" w:themeColor="text1" w:themeTint="D9"/>
          <w:sz w:val="24"/>
          <w:szCs w:val="24"/>
        </w:rPr>
        <w:t>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É preciso considerar ainda, que o mecanismo de locação de imóvel se </w:t>
      </w:r>
      <w:r>
        <w:rPr>
          <w:color w:val="262626" w:themeColor="text1" w:themeTint="D9"/>
          <w:sz w:val="24"/>
          <w:szCs w:val="24"/>
        </w:rPr>
        <w:t>mostra</w:t>
      </w:r>
      <w:r w:rsidRPr="00F7357B">
        <w:rPr>
          <w:color w:val="262626" w:themeColor="text1" w:themeTint="D9"/>
          <w:sz w:val="24"/>
          <w:szCs w:val="24"/>
        </w:rPr>
        <w:t xml:space="preserve"> como uma estratégia </w:t>
      </w:r>
      <w:r>
        <w:rPr>
          <w:color w:val="262626" w:themeColor="text1" w:themeTint="D9"/>
          <w:sz w:val="24"/>
          <w:szCs w:val="24"/>
        </w:rPr>
        <w:t xml:space="preserve">limitante e </w:t>
      </w:r>
      <w:r w:rsidRPr="00F7357B">
        <w:rPr>
          <w:color w:val="262626" w:themeColor="text1" w:themeTint="D9"/>
          <w:sz w:val="24"/>
          <w:szCs w:val="24"/>
        </w:rPr>
        <w:t>que possu</w:t>
      </w:r>
      <w:r>
        <w:rPr>
          <w:color w:val="262626" w:themeColor="text1" w:themeTint="D9"/>
          <w:sz w:val="24"/>
          <w:szCs w:val="24"/>
        </w:rPr>
        <w:t>i</w:t>
      </w:r>
      <w:r w:rsidRPr="00F7357B">
        <w:rPr>
          <w:color w:val="262626" w:themeColor="text1" w:themeTint="D9"/>
          <w:sz w:val="24"/>
          <w:szCs w:val="24"/>
        </w:rPr>
        <w:t xml:space="preserve"> dois problemas intrínsecos: a difícil localização dentro de áreas efetivamente vulneráveis, pela oferta limitada de imóveis compatíveis, e o nível expressivo de improvisação, ou seja, de utilização de espaços em condições ambientais e dimensionais inadequadas para o desenvolvimento compulsório de atividades típicas do CRAS, pelas restrições à execução de reformas mais abrangentes nesses casos.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O que se tem de fato </w:t>
      </w:r>
      <w:r>
        <w:rPr>
          <w:color w:val="262626" w:themeColor="text1" w:themeTint="D9"/>
          <w:sz w:val="24"/>
          <w:szCs w:val="24"/>
        </w:rPr>
        <w:t xml:space="preserve">concreto </w:t>
      </w:r>
      <w:r w:rsidRPr="00F7357B">
        <w:rPr>
          <w:color w:val="262626" w:themeColor="text1" w:themeTint="D9"/>
          <w:sz w:val="24"/>
          <w:szCs w:val="24"/>
        </w:rPr>
        <w:t>é a indisponibilidade de imóveis públicos para instalação do Centro de Referência na região d</w:t>
      </w:r>
      <w:r w:rsidR="00BA7A64">
        <w:rPr>
          <w:color w:val="262626" w:themeColor="text1" w:themeTint="D9"/>
          <w:sz w:val="24"/>
          <w:szCs w:val="24"/>
        </w:rPr>
        <w:t>e Santa Maria</w:t>
      </w:r>
      <w:r w:rsidRPr="00F7357B">
        <w:rPr>
          <w:color w:val="262626" w:themeColor="text1" w:themeTint="D9"/>
          <w:sz w:val="24"/>
          <w:szCs w:val="24"/>
        </w:rPr>
        <w:t>. Tornando-se obrigatória a adoção de solução emergencial mediante locação de imóvel para cumprimento d</w:t>
      </w:r>
      <w:r>
        <w:rPr>
          <w:color w:val="262626" w:themeColor="text1" w:themeTint="D9"/>
          <w:sz w:val="24"/>
          <w:szCs w:val="24"/>
        </w:rPr>
        <w:t>as ações socioassistenciais no território</w:t>
      </w:r>
      <w:r w:rsidRPr="00F7357B">
        <w:rPr>
          <w:color w:val="262626" w:themeColor="text1" w:themeTint="D9"/>
          <w:sz w:val="24"/>
          <w:szCs w:val="24"/>
        </w:rPr>
        <w:t xml:space="preserve">, sujeitando-se a escolha de imóveis disponíveis nas áreas de interesse, nem sempre adequados. 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>Não há como fixar ou mesmo afunilar as dimensões do imóvel neste projeto básico. Delimitar a metragem e os espaços internos do imóvel seria uma presunção a cerca da oferta de terrenos com topografia, geometria e dimensões determinadas e invariáveis. De toda sorte a locação resultará em selecionar uma edificação que melhor se adapte às necessidades espaciais.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É importante frisar que os requisitos utilizados são consistentes com as diretrizes do MDS e consideram as variações de metragem recomendadas no Caderno técnico do MDS “CRAS – A Melhoria da Estrutura Física para o Aprimoramento dos Serviços”, o qual propõe uma solução que se denominou de ‘Flexibilidade Controlada’. </w:t>
      </w:r>
    </w:p>
    <w:p w:rsidR="00A209C7" w:rsidRPr="00F7357B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F7357B">
        <w:rPr>
          <w:color w:val="262626" w:themeColor="text1" w:themeTint="D9"/>
          <w:sz w:val="24"/>
          <w:szCs w:val="24"/>
        </w:rPr>
        <w:t xml:space="preserve">Com isso, objetiva-se, por intermédio </w:t>
      </w:r>
      <w:r>
        <w:rPr>
          <w:color w:val="262626" w:themeColor="text1" w:themeTint="D9"/>
          <w:sz w:val="24"/>
          <w:szCs w:val="24"/>
        </w:rPr>
        <w:t>deste Projeto B</w:t>
      </w:r>
      <w:r w:rsidRPr="00F7357B">
        <w:rPr>
          <w:color w:val="262626" w:themeColor="text1" w:themeTint="D9"/>
          <w:sz w:val="24"/>
          <w:szCs w:val="24"/>
        </w:rPr>
        <w:t>ásico, assegurar um padrão mínimo na seleção de edificação</w:t>
      </w:r>
      <w:r>
        <w:rPr>
          <w:color w:val="262626" w:themeColor="text1" w:themeTint="D9"/>
          <w:sz w:val="24"/>
          <w:szCs w:val="24"/>
        </w:rPr>
        <w:t>,</w:t>
      </w:r>
      <w:r w:rsidRPr="00F7357B">
        <w:rPr>
          <w:color w:val="262626" w:themeColor="text1" w:themeTint="D9"/>
          <w:sz w:val="24"/>
          <w:szCs w:val="24"/>
        </w:rPr>
        <w:t xml:space="preserve"> que seja compatível com as exigências para o funcionamento dos equipamentos da proteção social, considerando os aspectos: espaciais, de conforto ambiental, de salubridade e de segurança </w:t>
      </w:r>
      <w:proofErr w:type="gramStart"/>
      <w:r w:rsidRPr="00F7357B">
        <w:rPr>
          <w:color w:val="262626" w:themeColor="text1" w:themeTint="D9"/>
          <w:sz w:val="24"/>
          <w:szCs w:val="24"/>
        </w:rPr>
        <w:t>construtiva adequadas</w:t>
      </w:r>
      <w:proofErr w:type="gramEnd"/>
      <w:r w:rsidRPr="00F7357B">
        <w:rPr>
          <w:color w:val="262626" w:themeColor="text1" w:themeTint="D9"/>
          <w:sz w:val="24"/>
          <w:szCs w:val="24"/>
        </w:rPr>
        <w:t xml:space="preserve">, racionalidade, previsibilidade e condições de planejamento do processo de trabalho. 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lastRenderedPageBreak/>
        <w:t>3. META</w:t>
      </w:r>
    </w:p>
    <w:p w:rsidR="00A209C7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7E78EB">
        <w:rPr>
          <w:color w:val="262626" w:themeColor="text1" w:themeTint="D9"/>
          <w:sz w:val="24"/>
          <w:szCs w:val="24"/>
        </w:rPr>
        <w:t>A equipe do CRAS é composta de 1</w:t>
      </w:r>
      <w:r w:rsidR="008B4F77" w:rsidRPr="007E78EB">
        <w:rPr>
          <w:color w:val="262626" w:themeColor="text1" w:themeTint="D9"/>
          <w:sz w:val="24"/>
          <w:szCs w:val="24"/>
        </w:rPr>
        <w:t>6</w:t>
      </w:r>
      <w:r w:rsidRPr="007E78EB">
        <w:rPr>
          <w:color w:val="262626" w:themeColor="text1" w:themeTint="D9"/>
          <w:sz w:val="24"/>
          <w:szCs w:val="24"/>
        </w:rPr>
        <w:t xml:space="preserve"> servidores da SEDESTMIDH, 0</w:t>
      </w:r>
      <w:r w:rsidR="008B4F77" w:rsidRPr="007E78EB">
        <w:rPr>
          <w:color w:val="262626" w:themeColor="text1" w:themeTint="D9"/>
          <w:sz w:val="24"/>
          <w:szCs w:val="24"/>
        </w:rPr>
        <w:t>1</w:t>
      </w:r>
      <w:r w:rsidRPr="007E78EB">
        <w:rPr>
          <w:color w:val="262626" w:themeColor="text1" w:themeTint="D9"/>
          <w:sz w:val="24"/>
          <w:szCs w:val="24"/>
        </w:rPr>
        <w:t xml:space="preserve"> </w:t>
      </w:r>
      <w:r w:rsidR="008B4F77" w:rsidRPr="007E78EB">
        <w:rPr>
          <w:color w:val="262626" w:themeColor="text1" w:themeTint="D9"/>
          <w:sz w:val="24"/>
          <w:szCs w:val="24"/>
        </w:rPr>
        <w:t xml:space="preserve">posto de </w:t>
      </w:r>
      <w:r w:rsidRPr="007E78EB">
        <w:rPr>
          <w:color w:val="262626" w:themeColor="text1" w:themeTint="D9"/>
          <w:sz w:val="24"/>
          <w:szCs w:val="24"/>
        </w:rPr>
        <w:t>presta</w:t>
      </w:r>
      <w:r w:rsidR="008B4F77" w:rsidRPr="007E78EB">
        <w:rPr>
          <w:color w:val="262626" w:themeColor="text1" w:themeTint="D9"/>
          <w:sz w:val="24"/>
          <w:szCs w:val="24"/>
        </w:rPr>
        <w:t>ção</w:t>
      </w:r>
      <w:r w:rsidRPr="007E78EB">
        <w:rPr>
          <w:color w:val="262626" w:themeColor="text1" w:themeTint="D9"/>
          <w:sz w:val="24"/>
          <w:szCs w:val="24"/>
        </w:rPr>
        <w:t xml:space="preserve"> de serviço de limpeza e 0</w:t>
      </w:r>
      <w:r w:rsidR="008B4F77" w:rsidRPr="007E78EB">
        <w:rPr>
          <w:color w:val="262626" w:themeColor="text1" w:themeTint="D9"/>
          <w:sz w:val="24"/>
          <w:szCs w:val="24"/>
        </w:rPr>
        <w:t>1</w:t>
      </w:r>
      <w:r w:rsidRPr="007E78EB">
        <w:rPr>
          <w:color w:val="262626" w:themeColor="text1" w:themeTint="D9"/>
          <w:sz w:val="24"/>
          <w:szCs w:val="24"/>
        </w:rPr>
        <w:t xml:space="preserve"> </w:t>
      </w:r>
      <w:r w:rsidR="008B4F77" w:rsidRPr="007E78EB">
        <w:rPr>
          <w:color w:val="262626" w:themeColor="text1" w:themeTint="D9"/>
          <w:sz w:val="24"/>
          <w:szCs w:val="24"/>
        </w:rPr>
        <w:t xml:space="preserve">posto de </w:t>
      </w:r>
      <w:r w:rsidRPr="007E78EB">
        <w:rPr>
          <w:color w:val="262626" w:themeColor="text1" w:themeTint="D9"/>
          <w:sz w:val="24"/>
          <w:szCs w:val="24"/>
        </w:rPr>
        <w:t>presta</w:t>
      </w:r>
      <w:r w:rsidR="008B4F77" w:rsidRPr="007E78EB">
        <w:rPr>
          <w:color w:val="262626" w:themeColor="text1" w:themeTint="D9"/>
          <w:sz w:val="24"/>
          <w:szCs w:val="24"/>
        </w:rPr>
        <w:t>ção</w:t>
      </w:r>
      <w:r w:rsidRPr="007E78EB">
        <w:rPr>
          <w:color w:val="262626" w:themeColor="text1" w:themeTint="D9"/>
          <w:sz w:val="24"/>
          <w:szCs w:val="24"/>
        </w:rPr>
        <w:t xml:space="preserve"> de serviço de vigilância </w:t>
      </w:r>
      <w:r w:rsidR="008B4F77" w:rsidRPr="007E78EB">
        <w:rPr>
          <w:color w:val="262626" w:themeColor="text1" w:themeTint="D9"/>
          <w:sz w:val="24"/>
          <w:szCs w:val="24"/>
        </w:rPr>
        <w:t xml:space="preserve">com atuação 24 horas </w:t>
      </w:r>
      <w:r w:rsidRPr="007E78EB">
        <w:rPr>
          <w:color w:val="262626" w:themeColor="text1" w:themeTint="D9"/>
          <w:sz w:val="24"/>
          <w:szCs w:val="24"/>
        </w:rPr>
        <w:t>que serão realocados para a nova unidade alvo deste Projeto.</w:t>
      </w:r>
      <w:r w:rsidRPr="008F1A0C">
        <w:rPr>
          <w:color w:val="262626" w:themeColor="text1" w:themeTint="D9"/>
          <w:sz w:val="24"/>
          <w:szCs w:val="24"/>
        </w:rPr>
        <w:t xml:space="preserve"> </w:t>
      </w:r>
    </w:p>
    <w:p w:rsidR="00A209C7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Com a locação de um imóvel no território, a unidade irá prover o atendimento de até 15.000 famílias referenciadas, que estão vulneráveis em função de pobreza e de outros fatores de risco e exclusão social na região administrativa d</w:t>
      </w:r>
      <w:r w:rsidR="00BA7A64">
        <w:rPr>
          <w:color w:val="262626" w:themeColor="text1" w:themeTint="D9"/>
          <w:sz w:val="24"/>
          <w:szCs w:val="24"/>
        </w:rPr>
        <w:t>e Santa Maria</w:t>
      </w:r>
      <w:r w:rsidRPr="008F1A0C">
        <w:rPr>
          <w:color w:val="262626" w:themeColor="text1" w:themeTint="D9"/>
          <w:sz w:val="24"/>
          <w:szCs w:val="24"/>
        </w:rPr>
        <w:t xml:space="preserve"> e na área de abrangência.</w:t>
      </w:r>
    </w:p>
    <w:p w:rsidR="008B4F77" w:rsidRPr="008F1A0C" w:rsidRDefault="008B4F7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Além disso, com a ampliação do espaço poderão ser realizadas atividades que são inerentes ao serviço do PAIF e que hoje não estão sendo ofertados diante a limitação espacial, a citar reuniões de rede, </w:t>
      </w:r>
      <w:r w:rsidR="007E78EB">
        <w:rPr>
          <w:color w:val="262626" w:themeColor="text1" w:themeTint="D9"/>
          <w:sz w:val="24"/>
          <w:szCs w:val="24"/>
        </w:rPr>
        <w:t>oficinas de grupo, atividades coletivas, acolhida em grupo e atividades de interação e promoção da convivência aos usuários atendidos.</w:t>
      </w:r>
    </w:p>
    <w:p w:rsidR="00A209C7" w:rsidRDefault="007E78EB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Com isso, o</w:t>
      </w:r>
      <w:r w:rsidR="00A209C7" w:rsidRPr="008F1A0C">
        <w:rPr>
          <w:color w:val="262626" w:themeColor="text1" w:themeTint="D9"/>
          <w:sz w:val="24"/>
          <w:szCs w:val="24"/>
        </w:rPr>
        <w:t xml:space="preserve"> imóvel deverá conter as características mínimas estabelecidas neste Projeto Básico, comportando um quadro de pessoal permanente de 1</w:t>
      </w:r>
      <w:r w:rsidR="008B4F77">
        <w:rPr>
          <w:color w:val="262626" w:themeColor="text1" w:themeTint="D9"/>
          <w:sz w:val="24"/>
          <w:szCs w:val="24"/>
        </w:rPr>
        <w:t>6</w:t>
      </w:r>
      <w:r w:rsidR="00A209C7" w:rsidRPr="008F1A0C">
        <w:rPr>
          <w:color w:val="262626" w:themeColor="text1" w:themeTint="D9"/>
          <w:sz w:val="24"/>
          <w:szCs w:val="24"/>
        </w:rPr>
        <w:t xml:space="preserve"> (dez</w:t>
      </w:r>
      <w:r w:rsidR="008B4F77">
        <w:rPr>
          <w:color w:val="262626" w:themeColor="text1" w:themeTint="D9"/>
          <w:sz w:val="24"/>
          <w:szCs w:val="24"/>
        </w:rPr>
        <w:t>esseis)</w:t>
      </w:r>
      <w:r w:rsidR="00A209C7" w:rsidRPr="008F1A0C">
        <w:rPr>
          <w:color w:val="262626" w:themeColor="text1" w:themeTint="D9"/>
          <w:sz w:val="24"/>
          <w:szCs w:val="24"/>
        </w:rPr>
        <w:t xml:space="preserve"> servidores</w:t>
      </w:r>
      <w:r w:rsidR="00A209C7">
        <w:rPr>
          <w:color w:val="262626" w:themeColor="text1" w:themeTint="D9"/>
          <w:sz w:val="24"/>
          <w:szCs w:val="24"/>
        </w:rPr>
        <w:t xml:space="preserve"> e</w:t>
      </w:r>
      <w:r w:rsidR="00A209C7" w:rsidRPr="008F1A0C">
        <w:rPr>
          <w:color w:val="262626" w:themeColor="text1" w:themeTint="D9"/>
          <w:sz w:val="24"/>
          <w:szCs w:val="24"/>
        </w:rPr>
        <w:t xml:space="preserve"> uma média de 30</w:t>
      </w:r>
      <w:r w:rsidR="00A209C7">
        <w:rPr>
          <w:color w:val="262626" w:themeColor="text1" w:themeTint="D9"/>
          <w:sz w:val="24"/>
          <w:szCs w:val="24"/>
        </w:rPr>
        <w:t xml:space="preserve"> </w:t>
      </w:r>
      <w:r w:rsidR="00A209C7" w:rsidRPr="008F1A0C">
        <w:rPr>
          <w:color w:val="262626" w:themeColor="text1" w:themeTint="D9"/>
          <w:sz w:val="24"/>
          <w:szCs w:val="24"/>
        </w:rPr>
        <w:t xml:space="preserve">(trinta) usuários por dia, totalizando uma média de 660 (seiscentos e sessenta) usuários mês circulando no espaço. </w:t>
      </w:r>
    </w:p>
    <w:p w:rsidR="00A209C7" w:rsidRPr="00070C73" w:rsidRDefault="00A209C7" w:rsidP="00A209C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70C73">
        <w:rPr>
          <w:b/>
          <w:sz w:val="24"/>
          <w:szCs w:val="24"/>
        </w:rPr>
        <w:t>. DAS ESPECIFICAÇÕES DO IMÓVEL</w:t>
      </w:r>
    </w:p>
    <w:p w:rsidR="00A209C7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Este item pretende fornecer aos interessados no Chamamento</w:t>
      </w:r>
      <w:r>
        <w:rPr>
          <w:color w:val="262626" w:themeColor="text1" w:themeTint="D9"/>
          <w:sz w:val="24"/>
          <w:szCs w:val="24"/>
        </w:rPr>
        <w:t xml:space="preserve"> </w:t>
      </w:r>
      <w:r w:rsidRPr="008F1A0C">
        <w:rPr>
          <w:color w:val="262626" w:themeColor="text1" w:themeTint="D9"/>
          <w:sz w:val="24"/>
          <w:szCs w:val="24"/>
        </w:rPr>
        <w:t>Público, as especificações básicas que deverão ser seguidas para o atendimento deste objeto, conforme prevê as orientações do MDS – Ministério do Desenvolvimento Social e Combate à Fome, citadas no Caderno: CRAS – A Melhoria da Estrutura Física para o Aprimoramento dos Serviços (Orientações para gestores e projetistas municipais) – Brasília, DF, 2009.</w:t>
      </w:r>
      <w:proofErr w:type="gramStart"/>
      <w:r>
        <w:rPr>
          <w:rStyle w:val="Refdenotaderodap"/>
          <w:color w:val="262626" w:themeColor="text1" w:themeTint="D9"/>
          <w:sz w:val="24"/>
          <w:szCs w:val="24"/>
        </w:rPr>
        <w:footnoteReference w:id="1"/>
      </w:r>
      <w:proofErr w:type="gramEnd"/>
      <w:r w:rsidRPr="008F1A0C">
        <w:rPr>
          <w:color w:val="262626" w:themeColor="text1" w:themeTint="D9"/>
          <w:sz w:val="24"/>
          <w:szCs w:val="24"/>
        </w:rPr>
        <w:t xml:space="preserve"> </w:t>
      </w:r>
    </w:p>
    <w:p w:rsidR="00A209C7" w:rsidRPr="008F1A0C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t>Estas especificações são exigências mínimas, não limitando a gama de possibilidades a serem ofertadas pelos interessados.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8F1A0C">
        <w:rPr>
          <w:color w:val="262626" w:themeColor="text1" w:themeTint="D9"/>
          <w:sz w:val="24"/>
          <w:szCs w:val="24"/>
        </w:rPr>
        <w:lastRenderedPageBreak/>
        <w:t>O Imóvel a ser locado necessita atender as especificações técnicas no Caderno de Orientações Técnicas do CRAS, 2009.</w:t>
      </w:r>
      <w:r>
        <w:rPr>
          <w:color w:val="262626" w:themeColor="text1" w:themeTint="D9"/>
          <w:sz w:val="24"/>
          <w:szCs w:val="24"/>
        </w:rPr>
        <w:t xml:space="preserve"> </w:t>
      </w:r>
      <w:r w:rsidRPr="00CF1AD3">
        <w:rPr>
          <w:sz w:val="24"/>
          <w:szCs w:val="24"/>
        </w:rPr>
        <w:t>Assim, constituem espaços que todo CRAS deve dispor:</w:t>
      </w:r>
    </w:p>
    <w:p w:rsidR="00A209C7" w:rsidRPr="00CF1AD3" w:rsidRDefault="00A209C7" w:rsidP="00A209C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Recepção;</w:t>
      </w:r>
    </w:p>
    <w:p w:rsidR="00A209C7" w:rsidRPr="00CF1AD3" w:rsidRDefault="00A209C7" w:rsidP="00A209C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Sala de atendimento particularizado;</w:t>
      </w:r>
    </w:p>
    <w:p w:rsidR="00A209C7" w:rsidRPr="00CF1AD3" w:rsidRDefault="00A209C7" w:rsidP="00A209C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Sala de uso coletivo;</w:t>
      </w:r>
    </w:p>
    <w:p w:rsidR="00A209C7" w:rsidRPr="00CF1AD3" w:rsidRDefault="00A209C7" w:rsidP="00A209C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Sala administrativa;</w:t>
      </w:r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Copa; e</w:t>
      </w:r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Banheiros.</w:t>
      </w:r>
    </w:p>
    <w:p w:rsidR="00A209C7" w:rsidRPr="008D17F1" w:rsidRDefault="00A209C7" w:rsidP="00A209C7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O imóvel ofertado deverá ser composto por cômodos ou condições</w:t>
      </w:r>
      <w:r>
        <w:rPr>
          <w:color w:val="262626" w:themeColor="text1" w:themeTint="D9"/>
          <w:sz w:val="24"/>
          <w:szCs w:val="24"/>
        </w:rPr>
        <w:t xml:space="preserve"> </w:t>
      </w:r>
      <w:r w:rsidRPr="008D17F1">
        <w:rPr>
          <w:color w:val="262626" w:themeColor="text1" w:themeTint="D9"/>
          <w:sz w:val="24"/>
          <w:szCs w:val="24"/>
        </w:rPr>
        <w:t>estruturais que atendam os ambientes acima citados. Além desses ambientes também se considera importante, para o bom andamento do funcionamento da unidade, que o CRAS possua:</w:t>
      </w:r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Sala para a Coordenação;</w:t>
      </w:r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Sala para a equipe técnica;</w:t>
      </w:r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Sala para a Acolhida; </w:t>
      </w:r>
      <w:proofErr w:type="gramStart"/>
      <w:r w:rsidRPr="00CF1AD3">
        <w:rPr>
          <w:sz w:val="24"/>
          <w:szCs w:val="24"/>
        </w:rPr>
        <w:t>e</w:t>
      </w:r>
      <w:proofErr w:type="gramEnd"/>
    </w:p>
    <w:p w:rsidR="00A209C7" w:rsidRPr="00CF1AD3" w:rsidRDefault="00A209C7" w:rsidP="00A209C7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Sala para o </w:t>
      </w:r>
      <w:proofErr w:type="spellStart"/>
      <w:r w:rsidRPr="00CF1AD3">
        <w:rPr>
          <w:sz w:val="24"/>
          <w:szCs w:val="24"/>
        </w:rPr>
        <w:t>Secat</w:t>
      </w:r>
      <w:proofErr w:type="spellEnd"/>
      <w:r w:rsidRPr="00CF1AD3">
        <w:rPr>
          <w:sz w:val="24"/>
          <w:szCs w:val="24"/>
        </w:rPr>
        <w:t>.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Segundo o MDS uma primeira recomendação é que todos os ambientes do CRAS sejam providos de adequada iluminação, ventilação, conservação, privacidade, salubridade e limpeza. </w:t>
      </w:r>
      <w:r w:rsidR="00FB0962" w:rsidRPr="00126218">
        <w:rPr>
          <w:sz w:val="24"/>
          <w:szCs w:val="24"/>
        </w:rPr>
        <w:t>Ressalta-se que o imóvel deve possuir condições para acessibilidade das pessoas portadoras de deficiência ou com mobilidade reduzida.</w:t>
      </w:r>
      <w:r w:rsidR="00FB0962">
        <w:rPr>
          <w:sz w:val="24"/>
          <w:szCs w:val="24"/>
        </w:rPr>
        <w:t xml:space="preserve"> </w:t>
      </w:r>
      <w:r w:rsidRPr="00CF1AD3">
        <w:rPr>
          <w:sz w:val="24"/>
          <w:szCs w:val="24"/>
        </w:rPr>
        <w:t xml:space="preserve">Os espaços devem expressar a cultura local, de forma a estimular a expressão e o sentimento de pertença das famílias usuárias do CRAS. 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É desejável que a edificação apresente os seguintes espaços/cômodos: </w:t>
      </w:r>
    </w:p>
    <w:p w:rsidR="00A209C7" w:rsidRPr="00CF1AD3" w:rsidRDefault="00A209C7" w:rsidP="00A209C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AD3">
        <w:rPr>
          <w:b/>
          <w:sz w:val="24"/>
          <w:szCs w:val="24"/>
        </w:rPr>
        <w:t>Cinco salas, das quais três podem ser divididas em duas</w:t>
      </w:r>
      <w:r w:rsidRPr="00CF1AD3">
        <w:rPr>
          <w:sz w:val="24"/>
          <w:szCs w:val="24"/>
        </w:rPr>
        <w:t xml:space="preserve">: tais espaços serão destinados ao setor de cadastramento, acolhida, coordenação, apoio administrativo, equipe técnica, educadores sociais, atendimento individual, atividades com crianças, adolescentes e idosos. </w:t>
      </w:r>
    </w:p>
    <w:p w:rsidR="00A209C7" w:rsidRPr="00CF1AD3" w:rsidRDefault="00A209C7" w:rsidP="00A209C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AD3">
        <w:rPr>
          <w:b/>
          <w:sz w:val="24"/>
          <w:szCs w:val="24"/>
        </w:rPr>
        <w:t>Uma sala multiuso</w:t>
      </w:r>
      <w:r w:rsidRPr="00CF1AD3">
        <w:rPr>
          <w:sz w:val="24"/>
          <w:szCs w:val="24"/>
        </w:rPr>
        <w:t xml:space="preserve">: espaço a ser utilizado para atividades grupais. </w:t>
      </w:r>
    </w:p>
    <w:p w:rsidR="00A209C7" w:rsidRPr="00CF1AD3" w:rsidRDefault="00A209C7" w:rsidP="00A209C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AD3">
        <w:rPr>
          <w:b/>
          <w:sz w:val="24"/>
          <w:szCs w:val="24"/>
        </w:rPr>
        <w:t>Duas salas pequenas</w:t>
      </w:r>
      <w:r w:rsidRPr="00CF1AD3">
        <w:rPr>
          <w:sz w:val="24"/>
          <w:szCs w:val="24"/>
        </w:rPr>
        <w:t xml:space="preserve">: espaços para instalação do arquivo e almoxarifado da unidade. </w:t>
      </w:r>
    </w:p>
    <w:p w:rsidR="00A209C7" w:rsidRPr="00CF1AD3" w:rsidRDefault="00A209C7" w:rsidP="00A209C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AD3">
        <w:rPr>
          <w:b/>
          <w:sz w:val="24"/>
          <w:szCs w:val="24"/>
        </w:rPr>
        <w:lastRenderedPageBreak/>
        <w:t>Uma cantina</w:t>
      </w:r>
      <w:r w:rsidRPr="00CF1AD3">
        <w:rPr>
          <w:sz w:val="24"/>
          <w:szCs w:val="24"/>
        </w:rPr>
        <w:t xml:space="preserve">: espaço a ser utilizado para servir lanche aos usuários do PAIF e do SCFV. Ressalta-se que um deles deve ser adequado para utilização por pessoas com deficiência. </w:t>
      </w:r>
    </w:p>
    <w:p w:rsidR="00A209C7" w:rsidRPr="00FB0962" w:rsidRDefault="00A209C7" w:rsidP="00A209C7">
      <w:pPr>
        <w:ind w:firstLine="708"/>
        <w:jc w:val="both"/>
        <w:rPr>
          <w:sz w:val="24"/>
          <w:szCs w:val="24"/>
        </w:rPr>
      </w:pPr>
      <w:r w:rsidRPr="00FB0962">
        <w:rPr>
          <w:sz w:val="24"/>
          <w:szCs w:val="24"/>
        </w:rPr>
        <w:t>Segue abaixo, a partir das recomendações do MDS, quadro resumo sugeri</w:t>
      </w:r>
      <w:r w:rsidR="00FB0962">
        <w:rPr>
          <w:sz w:val="24"/>
          <w:szCs w:val="24"/>
        </w:rPr>
        <w:t>n</w:t>
      </w:r>
      <w:r w:rsidRPr="00FB0962">
        <w:rPr>
          <w:sz w:val="24"/>
          <w:szCs w:val="24"/>
        </w:rPr>
        <w:t xml:space="preserve">do s espaços, usos, metragens e quantidade de ambientes, segundo capacidade de atendimento anual do CRAS, lembrando que a </w:t>
      </w:r>
      <w:r w:rsidR="00BA7A64" w:rsidRPr="00FB0962">
        <w:rPr>
          <w:sz w:val="24"/>
          <w:szCs w:val="24"/>
        </w:rPr>
        <w:t xml:space="preserve">previsão é que no território de Santa Maria </w:t>
      </w:r>
      <w:r w:rsidRPr="00FB0962">
        <w:rPr>
          <w:sz w:val="24"/>
          <w:szCs w:val="24"/>
        </w:rPr>
        <w:t>o CRAS tenha uma cap</w:t>
      </w:r>
      <w:r w:rsidR="00BA7A64" w:rsidRPr="00FB0962">
        <w:rPr>
          <w:sz w:val="24"/>
          <w:szCs w:val="24"/>
        </w:rPr>
        <w:t>acidade de atendimento de até 15</w:t>
      </w:r>
      <w:r w:rsidRPr="00FB0962">
        <w:rPr>
          <w:sz w:val="24"/>
          <w:szCs w:val="24"/>
        </w:rPr>
        <w:t>.000 famílias referenciadas.</w:t>
      </w:r>
    </w:p>
    <w:p w:rsidR="00A209C7" w:rsidRPr="008D17F1" w:rsidRDefault="00ED3775" w:rsidP="00A209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Tabela 1</w:t>
      </w:r>
      <w:r w:rsidR="00A209C7">
        <w:rPr>
          <w:sz w:val="24"/>
          <w:szCs w:val="24"/>
        </w:rPr>
        <w:t xml:space="preserve">: Orientações técnicas do </w:t>
      </w:r>
      <w:r w:rsidR="00A209C7" w:rsidRPr="008F1A0C">
        <w:rPr>
          <w:color w:val="262626" w:themeColor="text1" w:themeTint="D9"/>
          <w:sz w:val="24"/>
          <w:szCs w:val="24"/>
        </w:rPr>
        <w:t>Caderno: CRAS – A Melhoria da Estrutura Física para o Aprimoramento dos Serviços (Orientações para gestores e projetistas municipais)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01"/>
        <w:gridCol w:w="2596"/>
        <w:gridCol w:w="1434"/>
        <w:gridCol w:w="1063"/>
        <w:gridCol w:w="1063"/>
        <w:gridCol w:w="1063"/>
      </w:tblGrid>
      <w:tr w:rsidR="00A209C7" w:rsidRPr="008D17F1" w:rsidTr="00DA1576">
        <w:tc>
          <w:tcPr>
            <w:tcW w:w="723" w:type="pct"/>
            <w:vMerge w:val="restart"/>
          </w:tcPr>
          <w:p w:rsidR="00A209C7" w:rsidRPr="008D17F1" w:rsidRDefault="00A209C7" w:rsidP="00DA1576">
            <w:pPr>
              <w:jc w:val="center"/>
              <w:rPr>
                <w:b/>
                <w:color w:val="404040" w:themeColor="text1" w:themeTint="BF"/>
              </w:rPr>
            </w:pPr>
            <w:r w:rsidRPr="008D17F1">
              <w:rPr>
                <w:b/>
                <w:color w:val="404040" w:themeColor="text1" w:themeTint="BF"/>
              </w:rPr>
              <w:t>Espaço</w:t>
            </w:r>
          </w:p>
          <w:p w:rsidR="00A209C7" w:rsidRPr="008D17F1" w:rsidRDefault="00A209C7" w:rsidP="00DA1576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516" w:type="pct"/>
            <w:vMerge w:val="restart"/>
          </w:tcPr>
          <w:p w:rsidR="00A209C7" w:rsidRPr="008D17F1" w:rsidRDefault="00A209C7" w:rsidP="00DA1576">
            <w:pPr>
              <w:jc w:val="center"/>
              <w:rPr>
                <w:b/>
                <w:color w:val="404040" w:themeColor="text1" w:themeTint="BF"/>
              </w:rPr>
            </w:pPr>
            <w:r w:rsidRPr="008D17F1">
              <w:rPr>
                <w:b/>
                <w:color w:val="404040" w:themeColor="text1" w:themeTint="BF"/>
              </w:rPr>
              <w:t>Uso</w:t>
            </w:r>
          </w:p>
        </w:tc>
        <w:tc>
          <w:tcPr>
            <w:tcW w:w="850" w:type="pct"/>
            <w:vMerge w:val="restart"/>
          </w:tcPr>
          <w:p w:rsidR="00A209C7" w:rsidRPr="008D17F1" w:rsidRDefault="00A209C7" w:rsidP="00DA1576">
            <w:pPr>
              <w:jc w:val="center"/>
              <w:rPr>
                <w:b/>
                <w:color w:val="404040" w:themeColor="text1" w:themeTint="BF"/>
              </w:rPr>
            </w:pPr>
            <w:r w:rsidRPr="008D17F1">
              <w:rPr>
                <w:b/>
                <w:color w:val="404040" w:themeColor="text1" w:themeTint="BF"/>
              </w:rPr>
              <w:t>Metragem</w:t>
            </w:r>
          </w:p>
        </w:tc>
        <w:tc>
          <w:tcPr>
            <w:tcW w:w="1912" w:type="pct"/>
            <w:gridSpan w:val="3"/>
          </w:tcPr>
          <w:p w:rsidR="00A209C7" w:rsidRPr="008D17F1" w:rsidRDefault="00A209C7" w:rsidP="00DA1576">
            <w:pPr>
              <w:jc w:val="center"/>
              <w:rPr>
                <w:b/>
                <w:color w:val="404040" w:themeColor="text1" w:themeTint="BF"/>
              </w:rPr>
            </w:pPr>
            <w:proofErr w:type="spellStart"/>
            <w:r w:rsidRPr="008D17F1">
              <w:rPr>
                <w:b/>
                <w:color w:val="404040" w:themeColor="text1" w:themeTint="BF"/>
              </w:rPr>
              <w:t>Qtd</w:t>
            </w:r>
            <w:proofErr w:type="spellEnd"/>
            <w:r w:rsidRPr="008D17F1">
              <w:rPr>
                <w:b/>
                <w:color w:val="404040" w:themeColor="text1" w:themeTint="BF"/>
              </w:rPr>
              <w:t xml:space="preserve"> por capacidade de atendimento anual do CRAS</w:t>
            </w:r>
          </w:p>
        </w:tc>
      </w:tr>
      <w:tr w:rsidR="00A209C7" w:rsidRPr="008D17F1" w:rsidTr="00DA1576">
        <w:tc>
          <w:tcPr>
            <w:tcW w:w="723" w:type="pct"/>
            <w:vMerge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516" w:type="pct"/>
            <w:vMerge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50" w:type="pct"/>
            <w:vMerge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CRAS</w:t>
            </w: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500</w:t>
            </w:r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CRAS</w:t>
            </w: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750</w:t>
            </w:r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CRAS</w:t>
            </w: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1000</w:t>
            </w:r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Recepção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à espera, transição, encaminhamentos e, em especial, ao acolhimento e atendimento inicial de famílias e indivíduos.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12m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 de</w:t>
            </w:r>
          </w:p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atendimento</w:t>
            </w:r>
            <w:proofErr w:type="gramEnd"/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ao atendimento particularizado de famílias e indivíduos.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12m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  <w:r w:rsidRPr="008D17F1">
              <w:rPr>
                <w:color w:val="404040" w:themeColor="text1" w:themeTint="BF"/>
              </w:rPr>
              <w:t xml:space="preserve"> (capacidade</w:t>
            </w: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para</w:t>
            </w:r>
            <w:proofErr w:type="gramEnd"/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10 pessoas)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2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 de uso</w:t>
            </w:r>
          </w:p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coletivo</w:t>
            </w:r>
            <w:proofErr w:type="gramEnd"/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 xml:space="preserve">Espaço que deve permitir uso múltiplo e </w:t>
            </w:r>
            <w:proofErr w:type="gramStart"/>
            <w:r w:rsidRPr="008D17F1">
              <w:rPr>
                <w:color w:val="404040" w:themeColor="text1" w:themeTint="BF"/>
              </w:rPr>
              <w:t>otimizado</w:t>
            </w:r>
            <w:proofErr w:type="gramEnd"/>
            <w:r w:rsidRPr="008D17F1">
              <w:rPr>
                <w:color w:val="404040" w:themeColor="text1" w:themeTint="BF"/>
              </w:rPr>
              <w:t>, destinado à realização de atividades coletivas, com prioridade para a realização de atividades com grupos de famílias.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35m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(capacidade</w:t>
            </w: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para</w:t>
            </w:r>
            <w:proofErr w:type="gramEnd"/>
            <w:r w:rsidRPr="008D17F1">
              <w:rPr>
                <w:color w:val="404040" w:themeColor="text1" w:themeTint="BF"/>
              </w:rPr>
              <w:t xml:space="preserve"> 30 pessoas)</w:t>
            </w:r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2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</w:t>
            </w:r>
          </w:p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administrativa</w:t>
            </w:r>
            <w:proofErr w:type="gramEnd"/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às atividades administrativas, tais como o registro de informações, produção de dados, arquivo de documentos, alimentação de sistemas de informação.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20m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Copa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 xml:space="preserve">Espaço destinado para o </w:t>
            </w:r>
            <w:r w:rsidRPr="008D17F1">
              <w:rPr>
                <w:color w:val="404040" w:themeColor="text1" w:themeTint="BF"/>
              </w:rPr>
              <w:lastRenderedPageBreak/>
              <w:t>preparo de lanches oferecidos aos usuários e para uso da equipe de referência do CRAS.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</w:p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lastRenderedPageBreak/>
              <w:t>5m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lastRenderedPageBreak/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lastRenderedPageBreak/>
              <w:t>Conjunto de</w:t>
            </w:r>
          </w:p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banheiros</w:t>
            </w:r>
            <w:proofErr w:type="gramEnd"/>
            <w:r w:rsidRPr="008D17F1">
              <w:rPr>
                <w:color w:val="404040" w:themeColor="text1" w:themeTint="BF"/>
              </w:rPr>
              <w:t xml:space="preserve"> **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______________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10m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 para a Coordenação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às atividades de gestão da unidade.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5m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 para a equipe técnica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para realização de atividades internas, para as especialistas do CRAS, como: Confecção de relatórios, estudo, planejamento das atividades e outros;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20m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cr/>
              <w:t>Sala para a Acolhida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para a realização de Acolhida pelos Agentes Sociais – Atendimento PAIF.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35m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 xml:space="preserve">Sala para o </w:t>
            </w:r>
            <w:proofErr w:type="spellStart"/>
            <w:r w:rsidRPr="008D17F1">
              <w:rPr>
                <w:color w:val="404040" w:themeColor="text1" w:themeTint="BF"/>
              </w:rPr>
              <w:t>Secat</w:t>
            </w:r>
            <w:proofErr w:type="spellEnd"/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Espaço destinado para a realização de atendimentos pelos Agentes Sociais – Atendimentos relacionados ao Cadastro Único.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35m</w:t>
            </w:r>
            <w:proofErr w:type="gramStart"/>
            <w:r w:rsidRPr="008D17F1">
              <w:rPr>
                <w:color w:val="404040" w:themeColor="text1" w:themeTint="BF"/>
              </w:rPr>
              <w:t>²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</w:tr>
      <w:tr w:rsidR="00A209C7" w:rsidRPr="008D17F1" w:rsidTr="00DA1576">
        <w:tc>
          <w:tcPr>
            <w:tcW w:w="723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Sala para a Realização das atividades do SCFV</w:t>
            </w:r>
          </w:p>
        </w:tc>
        <w:tc>
          <w:tcPr>
            <w:tcW w:w="1516" w:type="pct"/>
          </w:tcPr>
          <w:p w:rsidR="00A209C7" w:rsidRPr="008D17F1" w:rsidRDefault="00A209C7" w:rsidP="00DA1576">
            <w:pPr>
              <w:jc w:val="both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 xml:space="preserve">Execução do SCFV pelos Educadores Sociais </w:t>
            </w:r>
          </w:p>
        </w:tc>
        <w:tc>
          <w:tcPr>
            <w:tcW w:w="850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r w:rsidRPr="008D17F1">
              <w:rPr>
                <w:color w:val="404040" w:themeColor="text1" w:themeTint="BF"/>
              </w:rPr>
              <w:t>35²</w:t>
            </w:r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1</w:t>
            </w:r>
            <w:proofErr w:type="gramEnd"/>
          </w:p>
        </w:tc>
        <w:tc>
          <w:tcPr>
            <w:tcW w:w="637" w:type="pct"/>
            <w:vAlign w:val="center"/>
          </w:tcPr>
          <w:p w:rsidR="00A209C7" w:rsidRPr="008D17F1" w:rsidRDefault="00A209C7" w:rsidP="00DA1576">
            <w:pPr>
              <w:jc w:val="center"/>
              <w:rPr>
                <w:color w:val="404040" w:themeColor="text1" w:themeTint="BF"/>
              </w:rPr>
            </w:pPr>
            <w:proofErr w:type="gramStart"/>
            <w:r w:rsidRPr="008D17F1">
              <w:rPr>
                <w:color w:val="404040" w:themeColor="text1" w:themeTint="BF"/>
              </w:rPr>
              <w:t>2</w:t>
            </w:r>
            <w:proofErr w:type="gramEnd"/>
          </w:p>
        </w:tc>
      </w:tr>
    </w:tbl>
    <w:p w:rsidR="00A209C7" w:rsidRPr="00CF1AD3" w:rsidRDefault="00A209C7" w:rsidP="00A209C7">
      <w:pPr>
        <w:spacing w:after="0" w:line="240" w:lineRule="auto"/>
        <w:jc w:val="both"/>
        <w:rPr>
          <w:sz w:val="24"/>
          <w:szCs w:val="24"/>
        </w:rPr>
      </w:pPr>
      <w:r w:rsidRPr="0005095D">
        <w:rPr>
          <w:sz w:val="24"/>
          <w:szCs w:val="24"/>
        </w:rPr>
        <w:cr/>
      </w:r>
      <w:r w:rsidRPr="00CF1AD3">
        <w:rPr>
          <w:sz w:val="24"/>
          <w:szCs w:val="24"/>
        </w:rPr>
        <w:t>* Recomenda-se que os CRAS com maior capacidade de atendimento anual possua um número maior de salas de atendimento e salas de uso coletivo, pois sua demanda por atendimento e equipe de referência é maior.</w:t>
      </w:r>
    </w:p>
    <w:p w:rsidR="00A209C7" w:rsidRPr="00CF1AD3" w:rsidRDefault="00A209C7" w:rsidP="00A209C7">
      <w:pPr>
        <w:spacing w:line="240" w:lineRule="auto"/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** Entende-se por conjunto de banheiros: </w:t>
      </w:r>
      <w:proofErr w:type="gramStart"/>
      <w:r w:rsidRPr="00CF1AD3">
        <w:rPr>
          <w:sz w:val="24"/>
          <w:szCs w:val="24"/>
        </w:rPr>
        <w:t>1</w:t>
      </w:r>
      <w:proofErr w:type="gramEnd"/>
      <w:r w:rsidRPr="00CF1AD3">
        <w:rPr>
          <w:sz w:val="24"/>
          <w:szCs w:val="24"/>
        </w:rPr>
        <w:t xml:space="preserve"> para uso feminino, 1 para uso masculino, 1 para uso feminino adaptado e 1 para uso masculino adaptado.</w:t>
      </w:r>
    </w:p>
    <w:p w:rsidR="00A209C7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ab/>
        <w:t>Ressalta-se que os espaços listados acima não esgotam as possibilidades de estrutura física do CRAS. Ao contrário, para o funcionamento qualificado dessa Unidade, a existência de outros espaços físicos é relevante, tais como, área externa e área de serviço.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070C73">
        <w:rPr>
          <w:b/>
          <w:sz w:val="24"/>
          <w:szCs w:val="24"/>
        </w:rPr>
        <w:t>. LEGISLAÇÃO</w:t>
      </w:r>
    </w:p>
    <w:p w:rsidR="00A209C7" w:rsidRPr="008D17F1" w:rsidRDefault="00A209C7" w:rsidP="00A209C7">
      <w:pPr>
        <w:numPr>
          <w:ilvl w:val="0"/>
          <w:numId w:val="1"/>
        </w:num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LEI Nº 8.666 DE 21 DE JUNHO DE 1993 E ALTERAÇÕES POSTERIORES;</w:t>
      </w:r>
    </w:p>
    <w:p w:rsidR="00A209C7" w:rsidRPr="008D17F1" w:rsidRDefault="00A209C7" w:rsidP="00A209C7">
      <w:pPr>
        <w:numPr>
          <w:ilvl w:val="0"/>
          <w:numId w:val="1"/>
        </w:num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DECRETO Nº 23.842 DE 13 DE JUNHO DE 2003;</w:t>
      </w:r>
    </w:p>
    <w:p w:rsidR="00A209C7" w:rsidRPr="008D17F1" w:rsidRDefault="00A209C7" w:rsidP="00A209C7">
      <w:pPr>
        <w:numPr>
          <w:ilvl w:val="0"/>
          <w:numId w:val="1"/>
        </w:num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DECRETO Nº 28.075 DE 29 DE JUNHO DE 2007;</w:t>
      </w:r>
    </w:p>
    <w:p w:rsidR="00A209C7" w:rsidRPr="008D17F1" w:rsidRDefault="00A209C7" w:rsidP="00A209C7">
      <w:pPr>
        <w:numPr>
          <w:ilvl w:val="0"/>
          <w:numId w:val="1"/>
        </w:num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DECRETO Nº 33.788, DE 13 DE JULHO DE 2012;</w:t>
      </w:r>
    </w:p>
    <w:p w:rsidR="00A209C7" w:rsidRPr="00D41D44" w:rsidRDefault="00A209C7" w:rsidP="00A209C7">
      <w:pPr>
        <w:numPr>
          <w:ilvl w:val="0"/>
          <w:numId w:val="1"/>
        </w:num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8D17F1">
        <w:rPr>
          <w:color w:val="262626" w:themeColor="text1" w:themeTint="D9"/>
          <w:sz w:val="24"/>
          <w:szCs w:val="24"/>
        </w:rPr>
        <w:t>PARECER NORMATIVO Nº949/2012 – PROCAD/PGDF.</w:t>
      </w:r>
    </w:p>
    <w:p w:rsidR="00A209C7" w:rsidRPr="00D41D44" w:rsidRDefault="00A209C7" w:rsidP="00A209C7">
      <w:pPr>
        <w:spacing w:before="240"/>
        <w:jc w:val="both"/>
        <w:rPr>
          <w:b/>
          <w:sz w:val="24"/>
          <w:szCs w:val="24"/>
        </w:rPr>
      </w:pPr>
      <w:r w:rsidRPr="00D41D44">
        <w:rPr>
          <w:b/>
          <w:sz w:val="24"/>
          <w:szCs w:val="24"/>
        </w:rPr>
        <w:t>6. DA VIGÊNCIA E PRORROGAÇÃO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DB44EA">
        <w:rPr>
          <w:sz w:val="24"/>
          <w:szCs w:val="24"/>
        </w:rPr>
        <w:t xml:space="preserve">O prazo de vigência contratual será de até 60 (sessenta) meses, prevalecendo à forma avençada entre as partes na negociação e se persistir o interesse público e a </w:t>
      </w:r>
      <w:proofErr w:type="spellStart"/>
      <w:r w:rsidRPr="00DB44EA">
        <w:rPr>
          <w:sz w:val="24"/>
          <w:szCs w:val="24"/>
        </w:rPr>
        <w:t>va</w:t>
      </w:r>
      <w:r w:rsidR="00BA7A64">
        <w:rPr>
          <w:sz w:val="24"/>
          <w:szCs w:val="24"/>
        </w:rPr>
        <w:t>n</w:t>
      </w:r>
      <w:r w:rsidRPr="00DB44EA">
        <w:rPr>
          <w:sz w:val="24"/>
          <w:szCs w:val="24"/>
        </w:rPr>
        <w:t>tajosidade</w:t>
      </w:r>
      <w:proofErr w:type="spellEnd"/>
      <w:r w:rsidRPr="00DB44EA">
        <w:rPr>
          <w:sz w:val="24"/>
          <w:szCs w:val="24"/>
        </w:rPr>
        <w:t xml:space="preserve"> da contratação. 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Contrato t</w:t>
      </w:r>
      <w:r w:rsidRPr="00DB44EA">
        <w:rPr>
          <w:sz w:val="24"/>
          <w:szCs w:val="24"/>
        </w:rPr>
        <w:t>erá início no primeiro dia útil subseq</w:t>
      </w:r>
      <w:r>
        <w:rPr>
          <w:sz w:val="24"/>
          <w:szCs w:val="24"/>
        </w:rPr>
        <w:t>u</w:t>
      </w:r>
      <w:r w:rsidRPr="00DB44EA">
        <w:rPr>
          <w:sz w:val="24"/>
          <w:szCs w:val="24"/>
        </w:rPr>
        <w:t>ente ao da publicação do resumo de contrato no Diário Oficial</w:t>
      </w:r>
      <w:r>
        <w:rPr>
          <w:sz w:val="24"/>
          <w:szCs w:val="24"/>
        </w:rPr>
        <w:t>.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DB44EA">
        <w:rPr>
          <w:sz w:val="24"/>
          <w:szCs w:val="24"/>
        </w:rPr>
        <w:t xml:space="preserve">O contrato poderá ser rescindido a qualquer momento do período de vigência, </w:t>
      </w:r>
      <w:r>
        <w:rPr>
          <w:sz w:val="24"/>
          <w:szCs w:val="24"/>
        </w:rPr>
        <w:t>mediante</w:t>
      </w:r>
      <w:r w:rsidRPr="00CF1AD3">
        <w:rPr>
          <w:sz w:val="24"/>
          <w:szCs w:val="24"/>
        </w:rPr>
        <w:t xml:space="preserve"> manifesta</w:t>
      </w:r>
      <w:r>
        <w:rPr>
          <w:sz w:val="24"/>
          <w:szCs w:val="24"/>
        </w:rPr>
        <w:t>ção</w:t>
      </w:r>
      <w:r w:rsidRPr="00CF1AD3">
        <w:rPr>
          <w:sz w:val="24"/>
          <w:szCs w:val="24"/>
        </w:rPr>
        <w:t>, com antecedênc</w:t>
      </w:r>
      <w:r>
        <w:rPr>
          <w:sz w:val="24"/>
          <w:szCs w:val="24"/>
        </w:rPr>
        <w:t xml:space="preserve">ia mínima de 60 (sessenta) dias, </w:t>
      </w:r>
      <w:r w:rsidRPr="00DB44EA">
        <w:rPr>
          <w:sz w:val="24"/>
          <w:szCs w:val="24"/>
        </w:rPr>
        <w:t xml:space="preserve">desde que devidamente justificado o interesse público, sem que desta </w:t>
      </w:r>
      <w:r>
        <w:rPr>
          <w:sz w:val="24"/>
          <w:szCs w:val="24"/>
        </w:rPr>
        <w:t>dec</w:t>
      </w:r>
      <w:r w:rsidRPr="00DB44EA">
        <w:rPr>
          <w:sz w:val="24"/>
          <w:szCs w:val="24"/>
        </w:rPr>
        <w:t>orra qualquer ônus de qualquer natureza ao locatário.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Nos primeiros 12 (doze) meses de locação, o valor do aluguel não sofrerá reajuste, portanto, somente a partir deste período, poderá ser aplicado o índice de </w:t>
      </w:r>
      <w:r w:rsidRPr="00DB44EA">
        <w:rPr>
          <w:sz w:val="24"/>
          <w:szCs w:val="24"/>
        </w:rPr>
        <w:t>preços ao consumidor amplo</w:t>
      </w:r>
      <w:r w:rsidRPr="00CF1AD3">
        <w:rPr>
          <w:sz w:val="24"/>
          <w:szCs w:val="24"/>
        </w:rPr>
        <w:t xml:space="preserve"> </w:t>
      </w:r>
      <w:r>
        <w:rPr>
          <w:sz w:val="24"/>
          <w:szCs w:val="24"/>
        </w:rPr>
        <w:t>- I</w:t>
      </w:r>
      <w:r w:rsidRPr="00CF1AD3">
        <w:rPr>
          <w:sz w:val="24"/>
          <w:szCs w:val="24"/>
        </w:rPr>
        <w:t>PCA (IBGE) ao valor inicialmente contratado.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7. DO VALOR DO CONTRATO</w:t>
      </w:r>
    </w:p>
    <w:p w:rsidR="00A209C7" w:rsidRPr="008D17F1" w:rsidRDefault="00A209C7" w:rsidP="00A209C7">
      <w:pPr>
        <w:ind w:firstLine="708"/>
        <w:jc w:val="both"/>
        <w:rPr>
          <w:sz w:val="24"/>
          <w:szCs w:val="24"/>
        </w:rPr>
      </w:pPr>
      <w:r w:rsidRPr="008D17F1">
        <w:rPr>
          <w:sz w:val="24"/>
          <w:szCs w:val="24"/>
        </w:rPr>
        <w:t xml:space="preserve">Será enviado ofício para as imobiliárias situadas </w:t>
      </w:r>
      <w:r w:rsidR="00BA7A64">
        <w:rPr>
          <w:sz w:val="24"/>
          <w:szCs w:val="24"/>
        </w:rPr>
        <w:t xml:space="preserve">em Santa Maria - </w:t>
      </w:r>
      <w:r w:rsidRPr="008D17F1">
        <w:rPr>
          <w:sz w:val="24"/>
          <w:szCs w:val="24"/>
        </w:rPr>
        <w:t>DF a fim de realizar pesquisa</w:t>
      </w:r>
      <w:r>
        <w:rPr>
          <w:sz w:val="24"/>
          <w:szCs w:val="24"/>
        </w:rPr>
        <w:t>,</w:t>
      </w:r>
      <w:r w:rsidRPr="008D17F1">
        <w:rPr>
          <w:sz w:val="24"/>
          <w:szCs w:val="24"/>
        </w:rPr>
        <w:t xml:space="preserve"> segundo o valor de mercado, no intuito de estabelecer o preço do aluguel.</w:t>
      </w:r>
    </w:p>
    <w:p w:rsidR="00A209C7" w:rsidRPr="008D17F1" w:rsidRDefault="00A209C7" w:rsidP="00A209C7">
      <w:pPr>
        <w:ind w:firstLine="708"/>
        <w:jc w:val="both"/>
        <w:rPr>
          <w:sz w:val="24"/>
          <w:szCs w:val="24"/>
        </w:rPr>
      </w:pPr>
      <w:r w:rsidRPr="008D17F1">
        <w:rPr>
          <w:sz w:val="24"/>
          <w:szCs w:val="24"/>
        </w:rPr>
        <w:t>De modo a permitir a análise das condições de oferta do mercado imobiliário local</w:t>
      </w:r>
      <w:r>
        <w:rPr>
          <w:sz w:val="24"/>
          <w:szCs w:val="24"/>
        </w:rPr>
        <w:t xml:space="preserve"> </w:t>
      </w:r>
      <w:r w:rsidRPr="008D17F1">
        <w:rPr>
          <w:sz w:val="24"/>
          <w:szCs w:val="24"/>
        </w:rPr>
        <w:t>e sua adequação ao padrão exigido pela SEDESTMIDH, os interessados deverão apresentar:</w:t>
      </w:r>
    </w:p>
    <w:p w:rsidR="00A209C7" w:rsidRPr="008D17F1" w:rsidRDefault="00A209C7" w:rsidP="00A209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17F1">
        <w:rPr>
          <w:sz w:val="24"/>
          <w:szCs w:val="24"/>
        </w:rPr>
        <w:t>Preço de locação por m² de área construída;</w:t>
      </w:r>
    </w:p>
    <w:p w:rsidR="00A209C7" w:rsidRPr="008D17F1" w:rsidRDefault="00A209C7" w:rsidP="00A209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17F1">
        <w:rPr>
          <w:sz w:val="24"/>
          <w:szCs w:val="24"/>
        </w:rPr>
        <w:t>Área útil disponível no imóvel;</w:t>
      </w:r>
    </w:p>
    <w:p w:rsidR="00A209C7" w:rsidRPr="003773B9" w:rsidRDefault="00A209C7" w:rsidP="00A209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73B9">
        <w:rPr>
          <w:sz w:val="24"/>
          <w:szCs w:val="24"/>
        </w:rPr>
        <w:t>Especificações do imóvel em função do Chamamento e deste Projeto Básico, com apresentação de Memorial Descritivo, Fotos e desenhos de arquitetura;</w:t>
      </w:r>
    </w:p>
    <w:p w:rsidR="00A209C7" w:rsidRPr="008D17F1" w:rsidRDefault="00A209C7" w:rsidP="00A209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17F1">
        <w:rPr>
          <w:sz w:val="24"/>
          <w:szCs w:val="24"/>
        </w:rPr>
        <w:lastRenderedPageBreak/>
        <w:t>Prazo para execução das adaptações necessárias;</w:t>
      </w:r>
    </w:p>
    <w:p w:rsidR="00A209C7" w:rsidRPr="00240513" w:rsidRDefault="00A209C7" w:rsidP="00A209C7">
      <w:pPr>
        <w:pStyle w:val="PargrafodaList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D17F1">
        <w:rPr>
          <w:sz w:val="24"/>
          <w:szCs w:val="24"/>
        </w:rPr>
        <w:t>Identificação dos proprietários e seus procuradores, caso seja necessário</w:t>
      </w:r>
      <w:r w:rsidRPr="00876646">
        <w:rPr>
          <w:rFonts w:ascii="Times New Roman" w:hAnsi="Times New Roman" w:cs="Times New Roman"/>
          <w:sz w:val="24"/>
          <w:szCs w:val="24"/>
        </w:rPr>
        <w:t>.</w:t>
      </w:r>
    </w:p>
    <w:p w:rsidR="00A209C7" w:rsidRPr="00240513" w:rsidRDefault="00A209C7" w:rsidP="00A209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40513">
        <w:rPr>
          <w:sz w:val="24"/>
          <w:szCs w:val="24"/>
        </w:rPr>
        <w:t xml:space="preserve">A proposta deverá possuir, de forma expressa, as especificações do objeto em razão das exigências deste projeto básico, </w:t>
      </w:r>
    </w:p>
    <w:p w:rsidR="00A209C7" w:rsidRPr="00240513" w:rsidRDefault="00A209C7" w:rsidP="00ED3775">
      <w:pPr>
        <w:spacing w:before="240"/>
        <w:ind w:firstLine="708"/>
        <w:jc w:val="both"/>
        <w:rPr>
          <w:sz w:val="24"/>
          <w:szCs w:val="24"/>
        </w:rPr>
      </w:pPr>
      <w:r w:rsidRPr="00240513">
        <w:rPr>
          <w:sz w:val="24"/>
          <w:szCs w:val="24"/>
        </w:rPr>
        <w:t>Serão analisadas as propostas que comprovem o atendimento das exigências mínimas deste Projeto Básico.</w:t>
      </w:r>
    </w:p>
    <w:p w:rsidR="00A209C7" w:rsidRPr="00D41D44" w:rsidRDefault="00A209C7" w:rsidP="00A209C7">
      <w:pPr>
        <w:jc w:val="both"/>
        <w:rPr>
          <w:b/>
          <w:sz w:val="24"/>
          <w:szCs w:val="24"/>
        </w:rPr>
      </w:pPr>
      <w:r w:rsidRPr="00D41D44">
        <w:rPr>
          <w:b/>
          <w:sz w:val="24"/>
          <w:szCs w:val="24"/>
        </w:rPr>
        <w:t>8. DA DISPONIBILIDADE ORÇAMENTÁRIA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D41D44">
        <w:rPr>
          <w:b/>
          <w:sz w:val="24"/>
          <w:szCs w:val="24"/>
        </w:rPr>
        <w:tab/>
      </w:r>
      <w:r w:rsidRPr="00CF1AD3">
        <w:rPr>
          <w:sz w:val="24"/>
          <w:szCs w:val="24"/>
        </w:rPr>
        <w:t>Os recursos orçamentários para fazer face às despesas decorrentes da locação serão disponibilizados na Unidade Orçamentária: 17902-FAZ; Elemento de Despesa – 33.90.39; Fonte de Recursos – 158; Programa de Trabalho 08.244.6211.4179.0001 – PROTEÇÃO E ATENDIMENTO INTEGRAL À FAMÍLIA – PAIF – PSB – DISTRITO FEDERAL – FUNDO DE ASSISTÊNCIA SOCIAL DO DF – DISTRITO FEDERAL.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9. DO PAGAMENTO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ab/>
        <w:t>O aluguel mensal será feito pela locatária ao locador, mediante apresentação do recibo/fatura correspondente, até o dia 10 do mês subsequente.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10. DAS OBRIGAÇÕES DAS PARTES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ab/>
        <w:t>As obrigações do Locador e da Locatária serão definidas em contrato de locação próprio, que deverá conter cláusulas que permita a</w:t>
      </w:r>
      <w:r>
        <w:rPr>
          <w:sz w:val="24"/>
          <w:szCs w:val="24"/>
        </w:rPr>
        <w:t>o locatário</w:t>
      </w:r>
      <w:r w:rsidRPr="00CF1AD3">
        <w:rPr>
          <w:sz w:val="24"/>
          <w:szCs w:val="24"/>
        </w:rPr>
        <w:t xml:space="preserve"> realizar benfeitorias no imóvel de maneira a garantir acessibilidade, nos termos do Decreto nº 33.788, de 13 de julho de 2012.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10.1. </w:t>
      </w:r>
      <w:r w:rsidRPr="00070C73">
        <w:rPr>
          <w:b/>
          <w:sz w:val="24"/>
          <w:szCs w:val="24"/>
        </w:rPr>
        <w:t xml:space="preserve"> DO LOCADOR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a) Apresentar certidão de registro de propriedade do imóvel emitida pelo Cartório de registro de Imóveis, com certidão de ônus ou termo de cessão de direitos sobre o imóvel;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b) Apresentar cópia autenticada do CPF e da Carteira de Identidade do Proprietário do imóvel, bem como comprovante de residência e Certidão de Nada Consta emitido pelo Tribunal do Regional do Trabalho da 10º Região, pelo Tribunal de Justiça do Distrito Federal e dos Territórios e pelo Tribunal Regional Federal da 1ª Região;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c) Apresentar certidão negativa de IPTU do imóvel;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lastRenderedPageBreak/>
        <w:t>d) Apresentar certidão de quitação com taxas;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e) Apresentar certidão de regularidade do proprietário do imóvel junto à Fazenda Pública Federal e à do Distrito Federal;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f) </w:t>
      </w:r>
      <w:r>
        <w:rPr>
          <w:sz w:val="24"/>
          <w:szCs w:val="24"/>
        </w:rPr>
        <w:t>Informar d</w:t>
      </w:r>
      <w:r w:rsidRPr="00CF1AD3">
        <w:rPr>
          <w:sz w:val="24"/>
          <w:szCs w:val="24"/>
        </w:rPr>
        <w:t xml:space="preserve">ois números de telefone para estabelecer-se contato com o proprietário do imóvel; 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g) Garantir, por si e seus sucessores, à Locatária, no período de vigência deste contrato, o uso pacífico do imóvel;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h) Fazer constar da escritura a obrigação do contrato de Locação, no caso de venda do imóvel;</w:t>
      </w:r>
    </w:p>
    <w:p w:rsidR="00A209C7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i) Deverá entregar o imóvel com pintura nova, rede elétrica e hidráulica em perfeitas condições para uso e rede lógica para informática, bem como as divisórias acordadas e </w:t>
      </w:r>
      <w:r w:rsidR="006A2D18">
        <w:rPr>
          <w:sz w:val="24"/>
          <w:szCs w:val="24"/>
        </w:rPr>
        <w:t xml:space="preserve">infraestrutura para </w:t>
      </w:r>
      <w:r w:rsidRPr="00CF1AD3">
        <w:rPr>
          <w:sz w:val="24"/>
          <w:szCs w:val="24"/>
        </w:rPr>
        <w:t>instalação de ar condicionado e as adequações para atendimento à pessoa portadora de necessidades especiais, de acordo com as disposições do código de edificações do Distrito Federal;</w:t>
      </w:r>
    </w:p>
    <w:p w:rsidR="00A209C7" w:rsidRPr="00876646" w:rsidRDefault="00A209C7" w:rsidP="00A209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1AD3">
        <w:rPr>
          <w:sz w:val="24"/>
          <w:szCs w:val="24"/>
        </w:rPr>
        <w:t xml:space="preserve">j) </w:t>
      </w:r>
      <w:r w:rsidRPr="00876646">
        <w:rPr>
          <w:sz w:val="24"/>
          <w:szCs w:val="24"/>
        </w:rPr>
        <w:t>Serão de responsabilidade do proprietário do i</w:t>
      </w:r>
      <w:r w:rsidR="006A2D18">
        <w:rPr>
          <w:sz w:val="24"/>
          <w:szCs w:val="24"/>
        </w:rPr>
        <w:t xml:space="preserve">móvel as despesas de IPTU/TLP, </w:t>
      </w:r>
      <w:proofErr w:type="gramStart"/>
      <w:r w:rsidR="006A2D18">
        <w:rPr>
          <w:sz w:val="24"/>
          <w:szCs w:val="24"/>
        </w:rPr>
        <w:t>t</w:t>
      </w:r>
      <w:r w:rsidRPr="00876646">
        <w:rPr>
          <w:sz w:val="24"/>
          <w:szCs w:val="24"/>
        </w:rPr>
        <w:t>axas</w:t>
      </w:r>
      <w:proofErr w:type="gramEnd"/>
    </w:p>
    <w:p w:rsidR="00A209C7" w:rsidRDefault="00A209C7" w:rsidP="00A209C7">
      <w:pPr>
        <w:jc w:val="both"/>
        <w:rPr>
          <w:sz w:val="24"/>
          <w:szCs w:val="24"/>
        </w:rPr>
      </w:pPr>
      <w:proofErr w:type="gramStart"/>
      <w:r w:rsidRPr="00876646">
        <w:rPr>
          <w:sz w:val="24"/>
          <w:szCs w:val="24"/>
        </w:rPr>
        <w:t>relacionadas</w:t>
      </w:r>
      <w:proofErr w:type="gramEnd"/>
      <w:r w:rsidRPr="00876646">
        <w:rPr>
          <w:sz w:val="24"/>
          <w:szCs w:val="24"/>
        </w:rPr>
        <w:t xml:space="preserve"> ao imóvel, seguro do prédio e seus equipamentos contra descargas atmosféricas,</w:t>
      </w:r>
      <w:r>
        <w:rPr>
          <w:sz w:val="24"/>
          <w:szCs w:val="24"/>
        </w:rPr>
        <w:t xml:space="preserve"> </w:t>
      </w:r>
      <w:r w:rsidRPr="00876646">
        <w:rPr>
          <w:sz w:val="24"/>
          <w:szCs w:val="24"/>
        </w:rPr>
        <w:t>explosões,</w:t>
      </w:r>
      <w:r>
        <w:rPr>
          <w:sz w:val="24"/>
          <w:szCs w:val="24"/>
        </w:rPr>
        <w:t xml:space="preserve"> incêndios e desastres naturais;</w:t>
      </w:r>
    </w:p>
    <w:p w:rsidR="00A209C7" w:rsidRDefault="00A209C7" w:rsidP="00A209C7">
      <w:pPr>
        <w:jc w:val="both"/>
        <w:rPr>
          <w:sz w:val="24"/>
          <w:szCs w:val="24"/>
        </w:rPr>
      </w:pPr>
      <w:r>
        <w:rPr>
          <w:sz w:val="24"/>
          <w:szCs w:val="24"/>
        </w:rPr>
        <w:t>k) O L</w:t>
      </w:r>
      <w:r w:rsidRPr="00AC6F15">
        <w:rPr>
          <w:sz w:val="24"/>
          <w:szCs w:val="24"/>
        </w:rPr>
        <w:t>ocador, desde que garanta a entrega do imóvel no prazo exigido, poderá</w:t>
      </w:r>
      <w:r>
        <w:rPr>
          <w:sz w:val="24"/>
          <w:szCs w:val="24"/>
        </w:rPr>
        <w:t xml:space="preserve"> </w:t>
      </w:r>
      <w:r w:rsidRPr="00AC6F15">
        <w:rPr>
          <w:sz w:val="24"/>
          <w:szCs w:val="24"/>
        </w:rPr>
        <w:t>aguardar a assinatura do Contrato para iniciar as adequa</w:t>
      </w:r>
      <w:r>
        <w:rPr>
          <w:sz w:val="24"/>
          <w:szCs w:val="24"/>
        </w:rPr>
        <w:t xml:space="preserve">ções do imóvel às exigências da Locatária. </w:t>
      </w:r>
      <w:r w:rsidRPr="00AC6F15">
        <w:rPr>
          <w:sz w:val="24"/>
          <w:szCs w:val="24"/>
        </w:rPr>
        <w:t>Entretanto, seus efeitos financeiros iniciarão após a data de entrega do imóvel e</w:t>
      </w:r>
      <w:r>
        <w:rPr>
          <w:sz w:val="24"/>
          <w:szCs w:val="24"/>
        </w:rPr>
        <w:t xml:space="preserve"> </w:t>
      </w:r>
      <w:r w:rsidRPr="00AC6F15">
        <w:rPr>
          <w:sz w:val="24"/>
          <w:szCs w:val="24"/>
        </w:rPr>
        <w:t>apresentação do habite-se e demais documentos exigidos</w:t>
      </w:r>
      <w:r>
        <w:rPr>
          <w:sz w:val="24"/>
          <w:szCs w:val="24"/>
        </w:rPr>
        <w:t>;</w:t>
      </w:r>
    </w:p>
    <w:p w:rsidR="00A209C7" w:rsidRDefault="00A209C7" w:rsidP="00A209C7">
      <w:pPr>
        <w:jc w:val="both"/>
        <w:rPr>
          <w:sz w:val="24"/>
          <w:szCs w:val="24"/>
        </w:rPr>
      </w:pPr>
      <w:r>
        <w:rPr>
          <w:sz w:val="24"/>
          <w:szCs w:val="24"/>
        </w:rPr>
        <w:t>l)</w:t>
      </w:r>
      <w:r w:rsidRPr="004E4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Mediante notificação do Locatário, </w:t>
      </w:r>
      <w:r w:rsidRPr="004E4B9C">
        <w:rPr>
          <w:sz w:val="24"/>
          <w:szCs w:val="24"/>
        </w:rPr>
        <w:t xml:space="preserve">o Locador arcará com as despesas decorrentes de qualquer </w:t>
      </w:r>
      <w:r>
        <w:rPr>
          <w:sz w:val="24"/>
          <w:szCs w:val="24"/>
        </w:rPr>
        <w:t xml:space="preserve">avaria grave na estrutura, instalação </w:t>
      </w:r>
      <w:r w:rsidRPr="004E4B9C">
        <w:rPr>
          <w:sz w:val="24"/>
          <w:szCs w:val="24"/>
        </w:rPr>
        <w:t>hidráulic</w:t>
      </w:r>
      <w:r>
        <w:rPr>
          <w:sz w:val="24"/>
          <w:szCs w:val="24"/>
        </w:rPr>
        <w:t>a e</w:t>
      </w:r>
      <w:r w:rsidRPr="004E4B9C">
        <w:rPr>
          <w:sz w:val="24"/>
          <w:szCs w:val="24"/>
        </w:rPr>
        <w:t xml:space="preserve"> elétric</w:t>
      </w:r>
      <w:r>
        <w:rPr>
          <w:sz w:val="24"/>
          <w:szCs w:val="24"/>
        </w:rPr>
        <w:t>a</w:t>
      </w:r>
      <w:r w:rsidRPr="004E4B9C">
        <w:rPr>
          <w:sz w:val="24"/>
          <w:szCs w:val="24"/>
        </w:rPr>
        <w:t xml:space="preserve">, seja qual </w:t>
      </w:r>
      <w:proofErr w:type="gramStart"/>
      <w:r w:rsidRPr="004E4B9C">
        <w:rPr>
          <w:sz w:val="24"/>
          <w:szCs w:val="24"/>
        </w:rPr>
        <w:t>for</w:t>
      </w:r>
      <w:r w:rsidR="001C3754">
        <w:rPr>
          <w:sz w:val="24"/>
          <w:szCs w:val="24"/>
        </w:rPr>
        <w:t>,</w:t>
      </w:r>
      <w:proofErr w:type="gramEnd"/>
      <w:r w:rsidRPr="004E4B9C">
        <w:rPr>
          <w:sz w:val="24"/>
          <w:szCs w:val="24"/>
        </w:rPr>
        <w:t xml:space="preserve"> desde que sejam afetos à fundação e infraestrutura da edificaç</w:t>
      </w:r>
      <w:r>
        <w:rPr>
          <w:sz w:val="24"/>
          <w:szCs w:val="24"/>
        </w:rPr>
        <w:t>ão.</w:t>
      </w:r>
    </w:p>
    <w:p w:rsidR="00ED3775" w:rsidRDefault="00ED3775" w:rsidP="00A209C7">
      <w:pPr>
        <w:jc w:val="both"/>
        <w:rPr>
          <w:sz w:val="24"/>
          <w:szCs w:val="24"/>
        </w:rPr>
      </w:pPr>
    </w:p>
    <w:p w:rsidR="00ED3775" w:rsidRPr="004E4B9C" w:rsidRDefault="00ED3775" w:rsidP="00A209C7">
      <w:pPr>
        <w:jc w:val="both"/>
        <w:rPr>
          <w:sz w:val="24"/>
          <w:szCs w:val="24"/>
        </w:rPr>
      </w:pP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10.2</w:t>
      </w:r>
      <w:r>
        <w:rPr>
          <w:b/>
          <w:sz w:val="24"/>
          <w:szCs w:val="24"/>
        </w:rPr>
        <w:t>.</w:t>
      </w:r>
      <w:r w:rsidRPr="00070C73">
        <w:rPr>
          <w:b/>
          <w:sz w:val="24"/>
          <w:szCs w:val="24"/>
        </w:rPr>
        <w:t xml:space="preserve"> DA LOCATÁRIA – CONTRATANTE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a) Correrão, por conta da locatária, o pagamento do aluguel, de conta telefônica, energia elétrica, água e esgoto;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b) Manter o imóvel em perfeitas condições de uso para restituí-lo no mesmo estado, ao término da vigência do contrato de locação;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lastRenderedPageBreak/>
        <w:t>c) Entregar ao Locador todas as notificações recebidas, referentes ao imóvel objeto do contrato de locação;</w:t>
      </w:r>
    </w:p>
    <w:p w:rsidR="00A209C7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d) Executar, por sua conta e risco, todo e qualquer reparo que se fizer necessário no imóvel, exceto os referentes a problemas causados por vício de construção, mediante aprovação expressa do Locador;</w:t>
      </w:r>
    </w:p>
    <w:p w:rsidR="00A209C7" w:rsidRPr="002C228D" w:rsidRDefault="00A209C7" w:rsidP="00A209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C228D">
        <w:rPr>
          <w:sz w:val="24"/>
          <w:szCs w:val="24"/>
        </w:rPr>
        <w:t>A locatária, respeitadas as disposições legais e havendo consentimento da locadora, fica autorizada a fazer no imóvel as alterações e benfeitorias por necessidade ao</w:t>
      </w:r>
      <w:r>
        <w:rPr>
          <w:sz w:val="24"/>
          <w:szCs w:val="24"/>
        </w:rPr>
        <w:t>s</w:t>
      </w:r>
      <w:r w:rsidRPr="002C228D">
        <w:rPr>
          <w:sz w:val="24"/>
          <w:szCs w:val="24"/>
        </w:rPr>
        <w:t xml:space="preserve"> seus serviços;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F1AD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F1AD3">
        <w:rPr>
          <w:sz w:val="24"/>
          <w:szCs w:val="24"/>
        </w:rPr>
        <w:t>Comunicar imediatamente ao Locador, por escrito, qualquer avaria grave na estrutura ou instalação do imóvel</w:t>
      </w:r>
      <w:r>
        <w:rPr>
          <w:sz w:val="24"/>
          <w:szCs w:val="24"/>
        </w:rPr>
        <w:t xml:space="preserve"> solicitando os reparos que se fizerem necessários para </w:t>
      </w:r>
      <w:proofErr w:type="gramStart"/>
      <w:r>
        <w:rPr>
          <w:sz w:val="24"/>
          <w:szCs w:val="24"/>
        </w:rPr>
        <w:t>o pleno e salutar utilização</w:t>
      </w:r>
      <w:proofErr w:type="gramEnd"/>
      <w:r>
        <w:rPr>
          <w:sz w:val="24"/>
          <w:szCs w:val="24"/>
        </w:rPr>
        <w:t xml:space="preserve"> do imóvel</w:t>
      </w:r>
      <w:r w:rsidRPr="00CF1AD3">
        <w:rPr>
          <w:sz w:val="24"/>
          <w:szCs w:val="24"/>
        </w:rPr>
        <w:t>.</w:t>
      </w:r>
    </w:p>
    <w:p w:rsidR="00A209C7" w:rsidRPr="00070C73" w:rsidRDefault="00A209C7" w:rsidP="00A209C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070C73">
        <w:rPr>
          <w:b/>
          <w:sz w:val="24"/>
          <w:szCs w:val="24"/>
        </w:rPr>
        <w:t xml:space="preserve"> DO LAUDO DE VISTORIA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>Durante a fase de instrução e antes da assinatura do contrato locatício deverá ser realizada vistoria técnica para avaliar as condições de segurança e acessibilidade para pessoas portadoras de necessidades especiais, bem como o estado de conservação e instalações</w:t>
      </w:r>
      <w:r>
        <w:rPr>
          <w:sz w:val="24"/>
          <w:szCs w:val="24"/>
        </w:rPr>
        <w:t>, conforme art. 3º, XIV, do Decreto nº 33.788/2012</w:t>
      </w:r>
      <w:r w:rsidRPr="00CF1AD3">
        <w:rPr>
          <w:sz w:val="24"/>
          <w:szCs w:val="24"/>
        </w:rPr>
        <w:t xml:space="preserve">. 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O estado de conservação, as condições e as instalações quando do início da locação deverão ser lavrados pelo Locador no laudo de vistoria técnica inicial a ser entregue junto com as chaves ao Locatário. 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240AE8">
        <w:rPr>
          <w:sz w:val="24"/>
          <w:szCs w:val="24"/>
        </w:rPr>
        <w:t>Finda a locação, o imóvel será restituído ao Locador nas condições em que foi recebido, respeitando-se o laudo de vistoria.</w:t>
      </w:r>
      <w:r>
        <w:rPr>
          <w:sz w:val="24"/>
          <w:szCs w:val="24"/>
        </w:rPr>
        <w:t xml:space="preserve"> Excepcionalmente o Locador ficará desobrigado desta, quando as </w:t>
      </w:r>
      <w:r w:rsidRPr="00240AE8">
        <w:rPr>
          <w:sz w:val="24"/>
          <w:szCs w:val="24"/>
        </w:rPr>
        <w:t xml:space="preserve">alterações ou benfeitorias </w:t>
      </w:r>
      <w:r>
        <w:rPr>
          <w:sz w:val="24"/>
          <w:szCs w:val="24"/>
        </w:rPr>
        <w:t xml:space="preserve">forem </w:t>
      </w:r>
      <w:proofErr w:type="gramStart"/>
      <w:r>
        <w:rPr>
          <w:sz w:val="24"/>
          <w:szCs w:val="24"/>
        </w:rPr>
        <w:t>realizadas com</w:t>
      </w:r>
      <w:r w:rsidRPr="00240AE8">
        <w:rPr>
          <w:sz w:val="24"/>
          <w:szCs w:val="24"/>
        </w:rPr>
        <w:t xml:space="preserve"> prévio e expresso</w:t>
      </w:r>
      <w:proofErr w:type="gramEnd"/>
      <w:r w:rsidRPr="00240AE8">
        <w:rPr>
          <w:sz w:val="24"/>
          <w:szCs w:val="24"/>
        </w:rPr>
        <w:t xml:space="preserve"> consentimento d</w:t>
      </w:r>
      <w:r>
        <w:rPr>
          <w:sz w:val="24"/>
          <w:szCs w:val="24"/>
        </w:rPr>
        <w:t>o Locatário.</w:t>
      </w:r>
    </w:p>
    <w:p w:rsidR="00ED3775" w:rsidRDefault="00ED3775" w:rsidP="00A209C7">
      <w:pPr>
        <w:ind w:firstLine="708"/>
        <w:jc w:val="both"/>
        <w:rPr>
          <w:sz w:val="24"/>
          <w:szCs w:val="24"/>
        </w:rPr>
      </w:pP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070C73">
        <w:rPr>
          <w:b/>
          <w:sz w:val="24"/>
          <w:szCs w:val="24"/>
        </w:rPr>
        <w:t xml:space="preserve"> DA RESCISÃO DO CONTRATO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ab/>
        <w:t>O presente instrumento será rescindido automaticamente na ocorrência de: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a) Incêndio do imóvel que impossibilite a execução de seu objeto;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b) Reparos exigidos por vício de construção que impossibilitem o uso regular do imóvel pela Locatária por mais de um mês;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lastRenderedPageBreak/>
        <w:t>c) Consenso das partes mediante manifestação da parte interessada no prazo mínimo de trinta dias de antecedência;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d) Inadimplemento de qualquer das partes;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e) Alteração social ou a modificação da finalidade ou da estrutura do imóvel, que prejudique a execução do contrato;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f) O falecimento do contratado;</w:t>
      </w:r>
    </w:p>
    <w:p w:rsidR="00A209C7" w:rsidRPr="00CF1AD3" w:rsidRDefault="00ED3775" w:rsidP="00A209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A209C7" w:rsidRPr="00CF1AD3">
        <w:rPr>
          <w:sz w:val="24"/>
          <w:szCs w:val="24"/>
        </w:rPr>
        <w:t xml:space="preserve">Razões de interesse público, de alta relevância e amplo conhecimento, </w:t>
      </w:r>
      <w:proofErr w:type="gramStart"/>
      <w:r w:rsidR="00A209C7" w:rsidRPr="00CF1AD3">
        <w:rPr>
          <w:sz w:val="24"/>
          <w:szCs w:val="24"/>
        </w:rPr>
        <w:t>justificadas e determinadas</w:t>
      </w:r>
      <w:proofErr w:type="gramEnd"/>
      <w:r w:rsidR="00A209C7" w:rsidRPr="00CF1AD3">
        <w:rPr>
          <w:sz w:val="24"/>
          <w:szCs w:val="24"/>
        </w:rPr>
        <w:t xml:space="preserve"> pela máxima autoridade da esfera administrativa a que está subordinado o contratante e exaradas no processo administrativo a que se refere o contrato;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h) Expiração do prazo de vigência do contrato, o Locador deverá assinar termo de recebimento do imóvel que será entregue à Locatária;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i) Ocorrência de caso fortuito ou de força maior, regularmente comprovada, impeditiva da execução do contrato.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>j) Subcontratação total ou parcial do imóvel, a associação do contratado com outrem, a cessão ou transferência, total ou parcial, bem como a fusão, cisão ou incorporação, não admitidas no contrato;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bookmarkStart w:id="0" w:name="art78vii"/>
      <w:bookmarkStart w:id="1" w:name="art78xi"/>
      <w:bookmarkStart w:id="2" w:name="art78xii"/>
      <w:bookmarkStart w:id="3" w:name="art78p"/>
      <w:bookmarkEnd w:id="0"/>
      <w:bookmarkEnd w:id="1"/>
      <w:bookmarkEnd w:id="2"/>
      <w:bookmarkEnd w:id="3"/>
      <w:r w:rsidRPr="00CF1AD3">
        <w:rPr>
          <w:sz w:val="24"/>
          <w:szCs w:val="24"/>
        </w:rPr>
        <w:t>Os casos de rescisão contratual serão formalmente motivados nos autos do processo, assegurado o contraditório e a ampla defesa.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070C73">
        <w:rPr>
          <w:b/>
          <w:sz w:val="24"/>
          <w:szCs w:val="24"/>
        </w:rPr>
        <w:t xml:space="preserve"> DO EXECUTOR</w:t>
      </w:r>
    </w:p>
    <w:p w:rsidR="00A209C7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t>A Locatária designará executor para acompanhamento de cada contrato, objeto do presente Projeto Básico, ao qual caberão as atribuições contidas nas Normas de Execução Orçamentária, Financeira e Contábil do Distrito Federal e Manual de Contratos e Convênios, naquilo que lhe for aplicável.</w:t>
      </w:r>
      <w:r>
        <w:rPr>
          <w:sz w:val="24"/>
          <w:szCs w:val="24"/>
        </w:rPr>
        <w:t xml:space="preserve"> </w:t>
      </w:r>
    </w:p>
    <w:p w:rsidR="00A209C7" w:rsidRPr="00240AE8" w:rsidRDefault="00A209C7" w:rsidP="00A209C7">
      <w:pPr>
        <w:ind w:firstLine="708"/>
        <w:jc w:val="both"/>
        <w:rPr>
          <w:sz w:val="24"/>
          <w:szCs w:val="24"/>
        </w:rPr>
      </w:pPr>
      <w:r w:rsidRPr="00240AE8">
        <w:rPr>
          <w:sz w:val="24"/>
          <w:szCs w:val="24"/>
        </w:rPr>
        <w:t>Toda e qualquer intervenção ocorrerá somente após autorização do Executor, mediante o consentimento formal do Locatário, quando necessário.</w:t>
      </w:r>
    </w:p>
    <w:p w:rsidR="00A209C7" w:rsidRPr="00070C73" w:rsidRDefault="00A209C7" w:rsidP="00A209C7">
      <w:pPr>
        <w:jc w:val="both"/>
        <w:rPr>
          <w:b/>
          <w:sz w:val="24"/>
          <w:szCs w:val="24"/>
        </w:rPr>
      </w:pPr>
      <w:r w:rsidRPr="00070C7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4.</w:t>
      </w:r>
      <w:r w:rsidRPr="00070C73">
        <w:rPr>
          <w:b/>
          <w:sz w:val="24"/>
          <w:szCs w:val="24"/>
        </w:rPr>
        <w:t xml:space="preserve"> SANÇÕES ADMINISTRATIVAS.</w:t>
      </w:r>
    </w:p>
    <w:p w:rsidR="00A209C7" w:rsidRPr="00CF1AD3" w:rsidRDefault="00A209C7" w:rsidP="00A209C7">
      <w:pPr>
        <w:ind w:firstLine="708"/>
        <w:jc w:val="both"/>
        <w:rPr>
          <w:sz w:val="24"/>
          <w:szCs w:val="24"/>
        </w:rPr>
      </w:pPr>
      <w:r w:rsidRPr="00CF1AD3">
        <w:rPr>
          <w:sz w:val="24"/>
          <w:szCs w:val="24"/>
        </w:rPr>
        <w:lastRenderedPageBreak/>
        <w:t>Pelo descumprimento de quaisquer cláusulas ou condições estabelecidas na Nota de Empenho serão aplicadas as penalidades previstas no decreto 26.851/2006, publicado no DODF nº 103 de 31 de maio de 2005, pg. 05 a 07 e alterações posteriores, que regulamentaram a aplicação das sanções administrativas previstas nas leis Federais nº 8.666/93 e suas alterações.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Pr="00CF1AD3" w:rsidRDefault="00A209C7" w:rsidP="00A209C7">
      <w:pPr>
        <w:jc w:val="both"/>
        <w:rPr>
          <w:sz w:val="24"/>
          <w:szCs w:val="24"/>
        </w:rPr>
      </w:pPr>
      <w:r w:rsidRPr="00CF1AD3">
        <w:rPr>
          <w:sz w:val="24"/>
          <w:szCs w:val="24"/>
        </w:rPr>
        <w:t xml:space="preserve">Brasília-DF </w:t>
      </w:r>
      <w:r w:rsidR="000C5D81">
        <w:rPr>
          <w:sz w:val="24"/>
          <w:szCs w:val="24"/>
        </w:rPr>
        <w:t>08</w:t>
      </w:r>
      <w:r w:rsidRPr="00CF1AD3">
        <w:rPr>
          <w:sz w:val="24"/>
          <w:szCs w:val="24"/>
        </w:rPr>
        <w:t xml:space="preserve"> de </w:t>
      </w:r>
      <w:r w:rsidR="000F66F2">
        <w:rPr>
          <w:sz w:val="24"/>
          <w:szCs w:val="24"/>
        </w:rPr>
        <w:t>setembro</w:t>
      </w:r>
      <w:r w:rsidRPr="00CF1AD3">
        <w:rPr>
          <w:sz w:val="24"/>
          <w:szCs w:val="24"/>
        </w:rPr>
        <w:t xml:space="preserve"> de 2016.</w:t>
      </w:r>
      <w:bookmarkStart w:id="4" w:name="_GoBack"/>
      <w:bookmarkEnd w:id="4"/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Default="00A209C7" w:rsidP="00A209C7">
      <w:pPr>
        <w:spacing w:after="0" w:line="240" w:lineRule="auto"/>
        <w:jc w:val="center"/>
        <w:rPr>
          <w:rFonts w:ascii="Arial Narrow" w:hAnsi="Arial Narrow"/>
          <w:b/>
          <w:i/>
          <w:color w:val="000000"/>
          <w:sz w:val="24"/>
          <w:szCs w:val="24"/>
        </w:rPr>
      </w:pPr>
    </w:p>
    <w:p w:rsidR="00A209C7" w:rsidRPr="00ED3775" w:rsidRDefault="00A209C7" w:rsidP="00A209C7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proofErr w:type="spellStart"/>
      <w:r w:rsidRPr="00ED3775">
        <w:rPr>
          <w:b/>
          <w:i/>
          <w:color w:val="000000"/>
          <w:sz w:val="24"/>
          <w:szCs w:val="24"/>
        </w:rPr>
        <w:t>Delma</w:t>
      </w:r>
      <w:proofErr w:type="spellEnd"/>
      <w:r w:rsidRPr="00ED3775">
        <w:rPr>
          <w:b/>
          <w:i/>
          <w:color w:val="000000"/>
          <w:sz w:val="24"/>
          <w:szCs w:val="24"/>
        </w:rPr>
        <w:t xml:space="preserve"> Pereira Borges</w:t>
      </w:r>
    </w:p>
    <w:p w:rsidR="00A209C7" w:rsidRPr="00CF1AD3" w:rsidRDefault="00A209C7" w:rsidP="00A209C7">
      <w:pPr>
        <w:jc w:val="center"/>
        <w:rPr>
          <w:sz w:val="24"/>
          <w:szCs w:val="24"/>
        </w:rPr>
      </w:pPr>
      <w:r w:rsidRPr="00CF1AD3">
        <w:rPr>
          <w:sz w:val="24"/>
          <w:szCs w:val="24"/>
        </w:rPr>
        <w:t>Coordenadora de Proteção Social Básica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Pr="00366C7D" w:rsidRDefault="00A209C7" w:rsidP="00A209C7">
      <w:pPr>
        <w:jc w:val="both"/>
        <w:rPr>
          <w:b/>
          <w:sz w:val="24"/>
          <w:szCs w:val="24"/>
        </w:rPr>
      </w:pPr>
      <w:r w:rsidRPr="00366C7D">
        <w:rPr>
          <w:b/>
          <w:sz w:val="24"/>
          <w:szCs w:val="24"/>
        </w:rPr>
        <w:t>Aprovo o presente Projeto Básico nos termos do Art. 7º, §2º, Inciso I, da Lei nº 8.666/93.</w:t>
      </w:r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Pr="00CF1AD3" w:rsidRDefault="00A209C7" w:rsidP="00A209C7">
      <w:pPr>
        <w:jc w:val="both"/>
        <w:rPr>
          <w:sz w:val="24"/>
          <w:szCs w:val="24"/>
        </w:rPr>
      </w:pPr>
    </w:p>
    <w:p w:rsidR="00A209C7" w:rsidRPr="00CF1AD3" w:rsidRDefault="00A209C7" w:rsidP="00A209C7">
      <w:pPr>
        <w:spacing w:after="0" w:line="240" w:lineRule="auto"/>
        <w:jc w:val="center"/>
        <w:rPr>
          <w:b/>
          <w:i/>
          <w:sz w:val="24"/>
          <w:szCs w:val="24"/>
        </w:rPr>
      </w:pPr>
      <w:r w:rsidRPr="00CF1AD3">
        <w:rPr>
          <w:b/>
          <w:i/>
          <w:sz w:val="24"/>
          <w:szCs w:val="24"/>
        </w:rPr>
        <w:t>Solange Stela Serra Martins</w:t>
      </w:r>
    </w:p>
    <w:p w:rsidR="00A209C7" w:rsidRPr="00CF1AD3" w:rsidRDefault="00A209C7" w:rsidP="00A209C7">
      <w:pPr>
        <w:spacing w:after="0" w:line="240" w:lineRule="auto"/>
        <w:jc w:val="center"/>
        <w:rPr>
          <w:sz w:val="24"/>
          <w:szCs w:val="24"/>
        </w:rPr>
      </w:pPr>
      <w:r w:rsidRPr="00CF1AD3">
        <w:rPr>
          <w:sz w:val="24"/>
          <w:szCs w:val="24"/>
        </w:rPr>
        <w:t>Subsecretária de Assistência Social</w:t>
      </w:r>
    </w:p>
    <w:p w:rsidR="00DA1576" w:rsidRDefault="00DA1576"/>
    <w:sectPr w:rsidR="00DA157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76" w:rsidRDefault="00DA1576" w:rsidP="00A209C7">
      <w:pPr>
        <w:spacing w:after="0" w:line="240" w:lineRule="auto"/>
      </w:pPr>
      <w:r>
        <w:separator/>
      </w:r>
    </w:p>
  </w:endnote>
  <w:endnote w:type="continuationSeparator" w:id="0">
    <w:p w:rsidR="00DA1576" w:rsidRDefault="00DA1576" w:rsidP="00A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042837"/>
      <w:docPartObj>
        <w:docPartGallery w:val="Page Numbers (Bottom of Page)"/>
        <w:docPartUnique/>
      </w:docPartObj>
    </w:sdtPr>
    <w:sdtContent>
      <w:p w:rsidR="00DA1576" w:rsidRDefault="00C16A1F" w:rsidP="00DA1576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81">
          <w:rPr>
            <w:noProof/>
          </w:rPr>
          <w:t>1</w:t>
        </w:r>
        <w:r>
          <w:fldChar w:fldCharType="end"/>
        </w:r>
      </w:p>
    </w:sdtContent>
  </w:sdt>
  <w:p w:rsidR="00DA1576" w:rsidRDefault="00C16A1F" w:rsidP="00DA1576">
    <w:pPr>
      <w:pStyle w:val="Rodap"/>
      <w:pBdr>
        <w:top w:val="single" w:sz="12" w:space="0" w:color="auto"/>
      </w:pBdr>
      <w:ind w:right="360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SEDESTMIDH/CPSB</w:t>
    </w:r>
  </w:p>
  <w:p w:rsidR="00DA1576" w:rsidRDefault="00C16A1F" w:rsidP="00DA1576">
    <w:pPr>
      <w:pStyle w:val="Rodap"/>
      <w:pBdr>
        <w:top w:val="single" w:sz="12" w:space="0" w:color="auto"/>
      </w:pBdr>
      <w:ind w:right="360"/>
      <w:jc w:val="right"/>
      <w:rPr>
        <w:rFonts w:ascii="Tahoma" w:hAnsi="Tahoma" w:cs="Tahoma"/>
        <w:color w:val="000000"/>
      </w:rPr>
    </w:pPr>
    <w:r>
      <w:rPr>
        <w:rFonts w:ascii="Tahoma" w:hAnsi="Tahoma" w:cs="Tahoma"/>
        <w:color w:val="000000"/>
        <w:shd w:val="clear" w:color="auto" w:fill="FFFFFF"/>
      </w:rPr>
      <w:t xml:space="preserve">SEPN 515 Bloco A Sala 402 – Ed. Banco do Brasil – Asa Norte </w:t>
    </w:r>
    <w:proofErr w:type="gramStart"/>
    <w:r>
      <w:rPr>
        <w:rFonts w:ascii="Tahoma" w:hAnsi="Tahoma" w:cs="Tahoma"/>
        <w:color w:val="000000"/>
        <w:shd w:val="clear" w:color="auto" w:fill="FFFFFF"/>
      </w:rPr>
      <w:t>CEP:</w:t>
    </w:r>
    <w:proofErr w:type="gramEnd"/>
    <w:r>
      <w:rPr>
        <w:rFonts w:ascii="Tahoma" w:hAnsi="Tahoma" w:cs="Tahoma"/>
        <w:color w:val="000000"/>
        <w:shd w:val="clear" w:color="auto" w:fill="FFFFFF"/>
      </w:rPr>
      <w:t>70770-501</w:t>
    </w:r>
  </w:p>
  <w:p w:rsidR="00DA1576" w:rsidRPr="00776AB5" w:rsidRDefault="00C16A1F" w:rsidP="00DA1576">
    <w:pPr>
      <w:pStyle w:val="NormalWeb"/>
      <w:jc w:val="center"/>
      <w:rPr>
        <w:rFonts w:ascii="Arial" w:hAnsi="Arial" w:cs="Arial"/>
        <w:b/>
        <w:bCs/>
      </w:rPr>
    </w:pPr>
    <w:r>
      <w:rPr>
        <w:rFonts w:ascii="Tahoma" w:hAnsi="Tahoma" w:cs="Tahoma"/>
        <w:color w:val="000000"/>
        <w:sz w:val="20"/>
        <w:szCs w:val="20"/>
      </w:rPr>
      <w:t xml:space="preserve">                                                                                         Telefone: (61) 3348-3616</w:t>
    </w:r>
  </w:p>
  <w:p w:rsidR="00DA1576" w:rsidRDefault="00DA1576" w:rsidP="00DA1576">
    <w:pPr>
      <w:pStyle w:val="Rodap"/>
    </w:pPr>
  </w:p>
  <w:p w:rsidR="00DA1576" w:rsidRDefault="00DA1576" w:rsidP="00DA157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76" w:rsidRDefault="00DA1576" w:rsidP="00A209C7">
      <w:pPr>
        <w:spacing w:after="0" w:line="240" w:lineRule="auto"/>
      </w:pPr>
      <w:r>
        <w:separator/>
      </w:r>
    </w:p>
  </w:footnote>
  <w:footnote w:type="continuationSeparator" w:id="0">
    <w:p w:rsidR="00DA1576" w:rsidRDefault="00DA1576" w:rsidP="00A209C7">
      <w:pPr>
        <w:spacing w:after="0" w:line="240" w:lineRule="auto"/>
      </w:pPr>
      <w:r>
        <w:continuationSeparator/>
      </w:r>
    </w:p>
  </w:footnote>
  <w:footnote w:id="1">
    <w:p w:rsidR="00A209C7" w:rsidRPr="008F1A0C" w:rsidRDefault="00A209C7" w:rsidP="00A209C7">
      <w:pPr>
        <w:jc w:val="both"/>
        <w:rPr>
          <w:color w:val="262626" w:themeColor="text1" w:themeTint="D9"/>
          <w:sz w:val="24"/>
          <w:szCs w:val="24"/>
        </w:rPr>
      </w:pPr>
      <w:r>
        <w:rPr>
          <w:rStyle w:val="Refdenotaderodap"/>
        </w:rPr>
        <w:footnoteRef/>
      </w:r>
      <w:hyperlink r:id="rId1" w:history="1">
        <w:r w:rsidRPr="0046114C">
          <w:rPr>
            <w:rStyle w:val="Hyperlink"/>
            <w:sz w:val="24"/>
            <w:szCs w:val="24"/>
          </w:rPr>
          <w:t>http://www.mds.gov.br/webarquivos/publicacao/assistencia_social/Cadernos/Cras_melhoria_fisica.pdf</w:t>
        </w:r>
      </w:hyperlink>
      <w:r>
        <w:rPr>
          <w:color w:val="262626" w:themeColor="text1" w:themeTint="D9"/>
          <w:sz w:val="24"/>
          <w:szCs w:val="24"/>
        </w:rPr>
        <w:t>.</w:t>
      </w:r>
      <w:r w:rsidRPr="008F1A0C">
        <w:rPr>
          <w:color w:val="262626" w:themeColor="text1" w:themeTint="D9"/>
          <w:sz w:val="24"/>
          <w:szCs w:val="24"/>
        </w:rPr>
        <w:t xml:space="preserve"> Acessado em 30 de março de 2016.</w:t>
      </w:r>
    </w:p>
    <w:p w:rsidR="00A209C7" w:rsidRDefault="00A209C7" w:rsidP="00A209C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6" w:rsidRPr="00A33047" w:rsidRDefault="00C16A1F" w:rsidP="00DA1576">
    <w:pPr>
      <w:spacing w:after="0"/>
      <w:jc w:val="center"/>
      <w:rPr>
        <w:rFonts w:ascii="Arial" w:hAnsi="Arial" w:cs="Arial"/>
        <w:b/>
        <w:sz w:val="18"/>
        <w:szCs w:val="18"/>
      </w:rPr>
    </w:pPr>
    <w:r w:rsidRPr="00EA0D9C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B831F" wp14:editId="5101FE93">
              <wp:simplePos x="0" y="0"/>
              <wp:positionH relativeFrom="column">
                <wp:posOffset>-937259</wp:posOffset>
              </wp:positionH>
              <wp:positionV relativeFrom="paragraph">
                <wp:posOffset>-297180</wp:posOffset>
              </wp:positionV>
              <wp:extent cx="876300" cy="10953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576" w:rsidRDefault="00C16A1F">
                          <w:r>
                            <w:rPr>
                              <w:rFonts w:ascii="Verdana" w:hAnsi="Verdana"/>
                            </w:rPr>
                            <w:object w:dxaOrig="2520" w:dyaOrig="30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8pt;height:48.75pt" o:ole="" fillcolor="window">
                                <v:imagedata r:id="rId1" o:title=""/>
                              </v:shape>
                              <o:OLEObject Type="Embed" ProgID="PBrush" ShapeID="_x0000_i1025" DrawAspect="Content" ObjectID="_153469778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3.8pt;margin-top:-23.4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3QJQIAACMEAAAOAAAAZHJzL2Uyb0RvYy54bWysU9tu2zAMfR+wfxD0vti5NY0Rp+jSZRjQ&#10;XYB2H8BIcixMFj1Jid19fSk5TbPtbZgfBNIkjw4PqdVN3xh2VM5rtCUfj3LOlBUotd2X/Pvj9t01&#10;Zz6AlWDQqpI/Kc9v1m/frLq2UBOs0UjlGIFYX3RtyesQ2iLLvKhVA36ErbIUrNA1EMh1+0w66Ai9&#10;Mdkkz6+yDp1sHQrlPf29G4J8nfCrSonwtaq8CsyUnLiFdLp07uKZrVdQ7B20tRYnGvAPLBrQli49&#10;Q91BAHZw+i+oRguHHqswEthkWFVaqNQDdTPO/+jmoYZWpV5IHN+eZfL/D1Z8OX5zTMuST/MFZxYa&#10;GtIGdA9MKvao+oBsElXqWl9Q8kNL6aF/jz1NO3Xs23sUPzyzuKnB7tWtc9jVCiSxHMfK7KJ0wPER&#10;ZNd9RkmXwSFgAuor10QJSRRG6DStp/OEiAcT9PN6cTXNKSIoNM6X8+linq6A4qW6dT58VNiwaJTc&#10;0QYkdDje+xDZQPGSEi/zaLTcamOS4/a7jXHsCLQt2/Sd0H9LM5Z1JV/OJ/OEbDHWp0VqdKBtNroh&#10;pnn8YjkUUY0PViY7gDaDTUyMPckTFRm0Cf2up8So2Q7lEwnlcNhaemVk1Oh+cdbRxpbc/zyAU5yZ&#10;T5bEXo5ns7jiyZnNFxNy3GVkdxkBKwiq5IGzwdyE9CwiX4u3NJRKJ71emZy40iYmGU+vJq76pZ+y&#10;Xt/2+hkAAP//AwBQSwMEFAAGAAgAAAAhAPNRFSrfAAAACwEAAA8AAABkcnMvZG93bnJldi54bWxM&#10;j81ugzAQhO+V+g7WRuqlIiYRgYZiorZSq17z8wAL3gAKthF2Ann7bk/tbXfn0+xMsZtNL240+s5Z&#10;BatlDIJs7XRnGwWn42f0AsIHtBp7Z0nBnTzsyseHAnPtJrun2yE0gk2sz1FBG8KQS+nrlgz6pRvI&#10;snZ2o8HA69hIPeLE5qaX6zhOpcHO8ocWB/poqb4crkbB+Xt63myn6iucsn2SvmOXVe6u1NNifnsF&#10;EWgOfzD8xufoUHKmyl2t9qJXEK2SLGWWpyTlEoxEWz5UjK43GciykP87lD8AAAD//wMAUEsBAi0A&#10;FAAGAAgAAAAhALaDOJL+AAAA4QEAABMAAAAAAAAAAAAAAAAAAAAAAFtDb250ZW50X1R5cGVzXS54&#10;bWxQSwECLQAUAAYACAAAACEAOP0h/9YAAACUAQAACwAAAAAAAAAAAAAAAAAvAQAAX3JlbHMvLnJl&#10;bHNQSwECLQAUAAYACAAAACEAXwWd0CUCAAAjBAAADgAAAAAAAAAAAAAAAAAuAgAAZHJzL2Uyb0Rv&#10;Yy54bWxQSwECLQAUAAYACAAAACEA81EVKt8AAAALAQAADwAAAAAAAAAAAAAAAAB/BAAAZHJzL2Rv&#10;d25yZXYueG1sUEsFBgAAAAAEAAQA8wAAAIsFAAAAAA==&#10;" stroked="f">
              <v:textbox>
                <w:txbxContent>
                  <w:p w:rsidR="00DA1576" w:rsidRDefault="00C16A1F">
                    <w:r>
                      <w:rPr>
                        <w:rFonts w:ascii="Verdana" w:hAnsi="Verdana"/>
                      </w:rPr>
                      <w:object w:dxaOrig="2520" w:dyaOrig="3000">
                        <v:shape id="_x0000_i1025" type="#_x0000_t75" style="width:48pt;height:48.75pt" o:ole="" fillcolor="window">
                          <v:imagedata r:id="rId1" o:title=""/>
                        </v:shape>
                        <o:OLEObject Type="Embed" ProgID="PBrush" ShapeID="_x0000_i1025" DrawAspect="Content" ObjectID="_1534697782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A33047">
      <w:rPr>
        <w:rFonts w:ascii="Arial" w:hAnsi="Arial" w:cs="Arial"/>
        <w:b/>
        <w:sz w:val="18"/>
        <w:szCs w:val="18"/>
      </w:rPr>
      <w:t>GOVERNO DO DISTRITO FEDERAL</w:t>
    </w:r>
  </w:p>
  <w:p w:rsidR="00DA1576" w:rsidRDefault="00C16A1F" w:rsidP="00DA1576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ESTADO DO</w:t>
    </w:r>
    <w:r w:rsidRPr="00A3304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TRABALHO, </w:t>
    </w:r>
    <w:r w:rsidRPr="00A33047">
      <w:rPr>
        <w:rFonts w:ascii="Arial" w:hAnsi="Arial" w:cs="Arial"/>
        <w:sz w:val="18"/>
        <w:szCs w:val="18"/>
      </w:rPr>
      <w:t xml:space="preserve">DESENVOLVIMENTO </w:t>
    </w:r>
    <w:r>
      <w:rPr>
        <w:rFonts w:ascii="Arial" w:hAnsi="Arial" w:cs="Arial"/>
        <w:sz w:val="18"/>
        <w:szCs w:val="18"/>
      </w:rPr>
      <w:t xml:space="preserve">SOCIAL, MULHERES, IGUALDADE RACIAL E DIREITOS </w:t>
    </w:r>
    <w:proofErr w:type="gramStart"/>
    <w:r>
      <w:rPr>
        <w:rFonts w:ascii="Arial" w:hAnsi="Arial" w:cs="Arial"/>
        <w:sz w:val="18"/>
        <w:szCs w:val="18"/>
      </w:rPr>
      <w:t>HUMANOS</w:t>
    </w:r>
    <w:proofErr w:type="gramEnd"/>
  </w:p>
  <w:p w:rsidR="00DA1576" w:rsidRPr="00A33047" w:rsidRDefault="00C16A1F" w:rsidP="00DA1576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Adjunta de Desenvolvimento Social</w:t>
    </w:r>
  </w:p>
  <w:p w:rsidR="00DA1576" w:rsidRDefault="00C16A1F" w:rsidP="00DA1576">
    <w:pPr>
      <w:spacing w:after="0"/>
      <w:jc w:val="center"/>
      <w:rPr>
        <w:rFonts w:ascii="Arial" w:hAnsi="Arial" w:cs="Arial"/>
        <w:sz w:val="18"/>
        <w:szCs w:val="18"/>
      </w:rPr>
    </w:pPr>
    <w:r w:rsidRPr="00A33047">
      <w:rPr>
        <w:rFonts w:ascii="Arial" w:hAnsi="Arial" w:cs="Arial"/>
        <w:sz w:val="18"/>
        <w:szCs w:val="18"/>
      </w:rPr>
      <w:t>Subsecretaria de Assistência Social</w:t>
    </w:r>
  </w:p>
  <w:p w:rsidR="00DA1576" w:rsidRPr="00A33047" w:rsidRDefault="00C16A1F" w:rsidP="00DA1576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Coordenação da Proteção Social Básica</w:t>
    </w:r>
  </w:p>
  <w:p w:rsidR="00DA1576" w:rsidRDefault="00DA15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EA"/>
    <w:multiLevelType w:val="hybridMultilevel"/>
    <w:tmpl w:val="6ED66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3DB5"/>
    <w:multiLevelType w:val="hybridMultilevel"/>
    <w:tmpl w:val="444C89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B815E6"/>
    <w:multiLevelType w:val="hybridMultilevel"/>
    <w:tmpl w:val="38C6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61A4"/>
    <w:multiLevelType w:val="hybridMultilevel"/>
    <w:tmpl w:val="6C380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B79"/>
    <w:multiLevelType w:val="hybridMultilevel"/>
    <w:tmpl w:val="8E780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215B"/>
    <w:multiLevelType w:val="hybridMultilevel"/>
    <w:tmpl w:val="910E5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F07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7"/>
    <w:rsid w:val="000C5D81"/>
    <w:rsid w:val="000F66F2"/>
    <w:rsid w:val="001C3754"/>
    <w:rsid w:val="004B36C1"/>
    <w:rsid w:val="0061577C"/>
    <w:rsid w:val="00623671"/>
    <w:rsid w:val="006A2D18"/>
    <w:rsid w:val="007912CF"/>
    <w:rsid w:val="007E78EB"/>
    <w:rsid w:val="00810C9C"/>
    <w:rsid w:val="008B4F77"/>
    <w:rsid w:val="0094613E"/>
    <w:rsid w:val="00A06D19"/>
    <w:rsid w:val="00A209C7"/>
    <w:rsid w:val="00BA7A64"/>
    <w:rsid w:val="00BC5421"/>
    <w:rsid w:val="00C16A1F"/>
    <w:rsid w:val="00C4537F"/>
    <w:rsid w:val="00C65D99"/>
    <w:rsid w:val="00DA1576"/>
    <w:rsid w:val="00E82801"/>
    <w:rsid w:val="00EA3F5F"/>
    <w:rsid w:val="00ED3775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9C7"/>
  </w:style>
  <w:style w:type="paragraph" w:styleId="Rodap">
    <w:name w:val="footer"/>
    <w:basedOn w:val="Normal"/>
    <w:link w:val="RodapChar"/>
    <w:uiPriority w:val="99"/>
    <w:unhideWhenUsed/>
    <w:rsid w:val="00A20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9C7"/>
  </w:style>
  <w:style w:type="paragraph" w:styleId="NormalWeb">
    <w:name w:val="Normal (Web)"/>
    <w:basedOn w:val="Normal"/>
    <w:uiPriority w:val="99"/>
    <w:unhideWhenUsed/>
    <w:rsid w:val="00A2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2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09C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09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09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09C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09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9C7"/>
  </w:style>
  <w:style w:type="paragraph" w:styleId="Rodap">
    <w:name w:val="footer"/>
    <w:basedOn w:val="Normal"/>
    <w:link w:val="RodapChar"/>
    <w:uiPriority w:val="99"/>
    <w:unhideWhenUsed/>
    <w:rsid w:val="00A20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9C7"/>
  </w:style>
  <w:style w:type="paragraph" w:styleId="NormalWeb">
    <w:name w:val="Normal (Web)"/>
    <w:basedOn w:val="Normal"/>
    <w:uiPriority w:val="99"/>
    <w:unhideWhenUsed/>
    <w:rsid w:val="00A2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2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09C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09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09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09C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09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s.gov.br/webarquivos/publicacao/assistencia_social/Cadernos/Cras_melhoria_fisic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Média mensal</a:t>
            </a:r>
            <a:r>
              <a:rPr lang="pt-BR" sz="1400" baseline="0"/>
              <a:t> de atendimentos por CRAS do DF em 2015</a:t>
            </a:r>
            <a:endParaRPr lang="pt-BR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2922619200287267E-2"/>
          <c:y val="0.20250177551335494"/>
          <c:w val="0.86687848818897639"/>
          <c:h val="0.43481797128300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Plan2!$A$2</c:f>
              <c:strCache>
                <c:ptCount val="1"/>
                <c:pt idx="0">
                  <c:v>MÉDIA MENSAL </c:v>
                </c:pt>
              </c:strCache>
            </c:strRef>
          </c:tx>
          <c:invertIfNegative val="0"/>
          <c:cat>
            <c:strRef>
              <c:f>Plan2!$B$1:$AB$1</c:f>
              <c:strCache>
                <c:ptCount val="27"/>
                <c:pt idx="0">
                  <c:v>Santa Maria</c:v>
                </c:pt>
                <c:pt idx="1">
                  <c:v>Recanto das Emas</c:v>
                </c:pt>
                <c:pt idx="2">
                  <c:v>Samambaia</c:v>
                </c:pt>
                <c:pt idx="3">
                  <c:v>Planaltina</c:v>
                </c:pt>
                <c:pt idx="4">
                  <c:v>Itapoã</c:v>
                </c:pt>
                <c:pt idx="5">
                  <c:v>Riacho Fundo I</c:v>
                </c:pt>
                <c:pt idx="6">
                  <c:v>Ceilandia Sul</c:v>
                </c:pt>
                <c:pt idx="7">
                  <c:v>Varjão</c:v>
                </c:pt>
                <c:pt idx="8">
                  <c:v>Arapoanga</c:v>
                </c:pt>
                <c:pt idx="9">
                  <c:v>Paranoá</c:v>
                </c:pt>
                <c:pt idx="10">
                  <c:v>Gama</c:v>
                </c:pt>
                <c:pt idx="11">
                  <c:v>P Sul</c:v>
                </c:pt>
                <c:pt idx="12">
                  <c:v>Areal </c:v>
                </c:pt>
                <c:pt idx="13">
                  <c:v>Expansão Samambai</c:v>
                </c:pt>
                <c:pt idx="14">
                  <c:v>Taguatinga</c:v>
                </c:pt>
                <c:pt idx="15">
                  <c:v>Brasília</c:v>
                </c:pt>
                <c:pt idx="16">
                  <c:v>Ceilandia Norte</c:v>
                </c:pt>
                <c:pt idx="17">
                  <c:v>Riacho Fundo II</c:v>
                </c:pt>
                <c:pt idx="18">
                  <c:v>Guará</c:v>
                </c:pt>
                <c:pt idx="19">
                  <c:v>Núcleo Bandeirante</c:v>
                </c:pt>
                <c:pt idx="20">
                  <c:v>Sobradinho II</c:v>
                </c:pt>
                <c:pt idx="21">
                  <c:v>Brazlândia</c:v>
                </c:pt>
                <c:pt idx="22">
                  <c:v>Fercal</c:v>
                </c:pt>
                <c:pt idx="23">
                  <c:v>Sobradinho</c:v>
                </c:pt>
                <c:pt idx="24">
                  <c:v>São Sebastião</c:v>
                </c:pt>
                <c:pt idx="25">
                  <c:v>Estrutural</c:v>
                </c:pt>
                <c:pt idx="26">
                  <c:v>Candangolandia</c:v>
                </c:pt>
              </c:strCache>
            </c:strRef>
          </c:cat>
          <c:val>
            <c:numRef>
              <c:f>Plan2!$B$2:$AB$2</c:f>
              <c:numCache>
                <c:formatCode>General</c:formatCode>
                <c:ptCount val="27"/>
                <c:pt idx="0" formatCode="#,##0">
                  <c:v>1061</c:v>
                </c:pt>
                <c:pt idx="1">
                  <c:v>919</c:v>
                </c:pt>
                <c:pt idx="2">
                  <c:v>866</c:v>
                </c:pt>
                <c:pt idx="3">
                  <c:v>849</c:v>
                </c:pt>
                <c:pt idx="4">
                  <c:v>798</c:v>
                </c:pt>
                <c:pt idx="5">
                  <c:v>656</c:v>
                </c:pt>
                <c:pt idx="6">
                  <c:v>654</c:v>
                </c:pt>
                <c:pt idx="7">
                  <c:v>635</c:v>
                </c:pt>
                <c:pt idx="8">
                  <c:v>613</c:v>
                </c:pt>
                <c:pt idx="9">
                  <c:v>472</c:v>
                </c:pt>
                <c:pt idx="10">
                  <c:v>459</c:v>
                </c:pt>
                <c:pt idx="11">
                  <c:v>416</c:v>
                </c:pt>
                <c:pt idx="12">
                  <c:v>416</c:v>
                </c:pt>
                <c:pt idx="13">
                  <c:v>383</c:v>
                </c:pt>
                <c:pt idx="14">
                  <c:v>368</c:v>
                </c:pt>
                <c:pt idx="15">
                  <c:v>344</c:v>
                </c:pt>
                <c:pt idx="16">
                  <c:v>336</c:v>
                </c:pt>
                <c:pt idx="17">
                  <c:v>317</c:v>
                </c:pt>
                <c:pt idx="18">
                  <c:v>314</c:v>
                </c:pt>
                <c:pt idx="19">
                  <c:v>290</c:v>
                </c:pt>
                <c:pt idx="20">
                  <c:v>284</c:v>
                </c:pt>
                <c:pt idx="21">
                  <c:v>253</c:v>
                </c:pt>
                <c:pt idx="22">
                  <c:v>217</c:v>
                </c:pt>
                <c:pt idx="23">
                  <c:v>199</c:v>
                </c:pt>
                <c:pt idx="24">
                  <c:v>194</c:v>
                </c:pt>
                <c:pt idx="25">
                  <c:v>179</c:v>
                </c:pt>
                <c:pt idx="26">
                  <c:v>163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246528"/>
        <c:axId val="104260736"/>
      </c:barChart>
      <c:catAx>
        <c:axId val="21824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3900000"/>
          <a:lstStyle/>
          <a:p>
            <a:pPr>
              <a:defRPr/>
            </a:pPr>
            <a:endParaRPr lang="pt-BR"/>
          </a:p>
        </c:txPr>
        <c:crossAx val="104260736"/>
        <c:crosses val="autoZero"/>
        <c:auto val="1"/>
        <c:lblAlgn val="ctr"/>
        <c:lblOffset val="100"/>
        <c:noMultiLvlLbl val="0"/>
      </c:catAx>
      <c:valAx>
        <c:axId val="1042607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1824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53479814171441"/>
          <c:y val="9.705123816044732E-2"/>
          <c:w val="0.23297156605424321"/>
          <c:h val="8.37171916010498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3898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Brandão de Souza P Campos</dc:creator>
  <cp:lastModifiedBy>Andréa Brandão de Souza P Campos</cp:lastModifiedBy>
  <cp:revision>2</cp:revision>
  <dcterms:created xsi:type="dcterms:W3CDTF">2016-09-01T17:23:00Z</dcterms:created>
  <dcterms:modified xsi:type="dcterms:W3CDTF">2016-09-06T23:10:00Z</dcterms:modified>
</cp:coreProperties>
</file>