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61" w:rsidRDefault="00FB6761" w:rsidP="00F20AB0">
      <w:pPr>
        <w:tabs>
          <w:tab w:val="left" w:pos="7797"/>
        </w:tabs>
        <w:jc w:val="both"/>
        <w:rPr>
          <w:b/>
        </w:rPr>
      </w:pPr>
    </w:p>
    <w:p w:rsidR="00C213A0" w:rsidRDefault="00C213A0" w:rsidP="00F20AB0">
      <w:pPr>
        <w:tabs>
          <w:tab w:val="left" w:pos="7797"/>
        </w:tabs>
        <w:jc w:val="both"/>
        <w:rPr>
          <w:rFonts w:ascii="Arial" w:hAnsi="Arial" w:cs="Arial"/>
          <w:b/>
          <w:bCs/>
        </w:rPr>
      </w:pPr>
    </w:p>
    <w:p w:rsidR="00C213A0" w:rsidRPr="000B0190" w:rsidRDefault="00C213A0" w:rsidP="00C213A0">
      <w:pPr>
        <w:tabs>
          <w:tab w:val="left" w:pos="7797"/>
        </w:tabs>
        <w:jc w:val="both"/>
        <w:rPr>
          <w:b/>
          <w:bCs/>
        </w:rPr>
      </w:pPr>
      <w:r w:rsidRPr="000B0190">
        <w:rPr>
          <w:b/>
        </w:rPr>
        <w:t>RESULTADO PROVISÓRIO DA SELECAO DO ED</w:t>
      </w:r>
      <w:r>
        <w:rPr>
          <w:b/>
        </w:rPr>
        <w:t>ITAL DE CHAMAMENTO PUBLICO N° 09</w:t>
      </w:r>
      <w:r w:rsidRPr="000B0190">
        <w:rPr>
          <w:b/>
        </w:rPr>
        <w:t xml:space="preserve">/2017, </w:t>
      </w:r>
      <w:r w:rsidRPr="000B0190">
        <w:rPr>
          <w:b/>
          <w:bCs/>
        </w:rPr>
        <w:t>PUBLICADO NO DODF Nº 147, DE</w:t>
      </w:r>
      <w:r>
        <w:rPr>
          <w:b/>
          <w:bCs/>
        </w:rPr>
        <w:t xml:space="preserve"> 02 DE AGOSTO DE 2017, PÁGINA 35</w:t>
      </w:r>
      <w:r w:rsidRPr="000B0190">
        <w:rPr>
          <w:b/>
        </w:rPr>
        <w:t xml:space="preserve">, </w:t>
      </w:r>
      <w:r w:rsidRPr="000B0190">
        <w:rPr>
          <w:b/>
          <w:bCs/>
        </w:rPr>
        <w:t>DESTINADO A EXECUÇÃO DO SERVIÇO DE CONVIVÊNCIA E FORTALECIMENTO DE VÍNCULOS PARA</w:t>
      </w:r>
      <w:r>
        <w:rPr>
          <w:b/>
          <w:bCs/>
        </w:rPr>
        <w:t xml:space="preserve"> PESSOAS IDOSAS. </w:t>
      </w:r>
      <w:r w:rsidRPr="000B0190">
        <w:rPr>
          <w:b/>
          <w:bCs/>
        </w:rPr>
        <w:t xml:space="preserve"> </w:t>
      </w:r>
    </w:p>
    <w:p w:rsidR="00C213A0" w:rsidRPr="00287919" w:rsidRDefault="00C213A0" w:rsidP="00F20AB0">
      <w:pPr>
        <w:tabs>
          <w:tab w:val="left" w:pos="7797"/>
        </w:tabs>
        <w:jc w:val="both"/>
        <w:rPr>
          <w:rFonts w:ascii="Arial" w:hAnsi="Arial" w:cs="Arial"/>
          <w:b/>
          <w:bCs/>
        </w:rPr>
      </w:pPr>
    </w:p>
    <w:p w:rsidR="00F20AB0" w:rsidRPr="00287919" w:rsidRDefault="00F20AB0" w:rsidP="00F20AB0">
      <w:pPr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287919">
        <w:rPr>
          <w:rFonts w:ascii="Arial" w:hAnsi="Arial" w:cs="Arial"/>
          <w:color w:val="000000" w:themeColor="text1"/>
        </w:rPr>
        <w:t>Em atenção ao item</w:t>
      </w:r>
      <w:r w:rsidR="00CA5A4B" w:rsidRPr="00287919">
        <w:rPr>
          <w:rFonts w:ascii="Arial" w:hAnsi="Arial" w:cs="Arial"/>
          <w:color w:val="000000" w:themeColor="text1"/>
        </w:rPr>
        <w:t xml:space="preserve"> 12.2</w:t>
      </w:r>
      <w:r w:rsidR="007D74D9" w:rsidRPr="00287919">
        <w:rPr>
          <w:rFonts w:ascii="Arial" w:hAnsi="Arial" w:cs="Arial"/>
          <w:color w:val="000000" w:themeColor="text1"/>
        </w:rPr>
        <w:t xml:space="preserve"> </w:t>
      </w:r>
      <w:r w:rsidRPr="00287919">
        <w:rPr>
          <w:rFonts w:ascii="Arial" w:hAnsi="Arial" w:cs="Arial"/>
          <w:color w:val="000000" w:themeColor="text1"/>
        </w:rPr>
        <w:t xml:space="preserve">do Edital, a Comissão de </w:t>
      </w:r>
      <w:r w:rsidR="004C6956" w:rsidRPr="00287919">
        <w:rPr>
          <w:rFonts w:ascii="Arial" w:hAnsi="Arial" w:cs="Arial"/>
          <w:color w:val="000000" w:themeColor="text1"/>
        </w:rPr>
        <w:t>Seleção,</w:t>
      </w:r>
      <w:r w:rsidRPr="00287919">
        <w:rPr>
          <w:rFonts w:ascii="Arial" w:hAnsi="Arial" w:cs="Arial"/>
          <w:color w:val="000000" w:themeColor="text1"/>
        </w:rPr>
        <w:t xml:space="preserve"> </w:t>
      </w:r>
      <w:r w:rsidRPr="00287919">
        <w:rPr>
          <w:rFonts w:ascii="Arial" w:hAnsi="Arial" w:cs="Arial"/>
        </w:rPr>
        <w:t xml:space="preserve">de </w:t>
      </w:r>
      <w:r w:rsidR="004C6956" w:rsidRPr="00287919">
        <w:rPr>
          <w:rFonts w:ascii="Arial" w:hAnsi="Arial" w:cs="Arial"/>
        </w:rPr>
        <w:t>Caráter Permanente,</w:t>
      </w:r>
      <w:r w:rsidR="004C6956" w:rsidRPr="00287919">
        <w:rPr>
          <w:rFonts w:ascii="Arial" w:hAnsi="Arial" w:cs="Arial"/>
          <w:color w:val="000000" w:themeColor="text1"/>
        </w:rPr>
        <w:t xml:space="preserve"> </w:t>
      </w:r>
      <w:r w:rsidRPr="00287919">
        <w:rPr>
          <w:rFonts w:ascii="Arial" w:hAnsi="Arial" w:cs="Arial"/>
          <w:color w:val="000000" w:themeColor="text1"/>
        </w:rPr>
        <w:t>promove a divu</w:t>
      </w:r>
      <w:r w:rsidR="00FB6761" w:rsidRPr="00287919">
        <w:rPr>
          <w:rFonts w:ascii="Arial" w:hAnsi="Arial" w:cs="Arial"/>
          <w:color w:val="000000" w:themeColor="text1"/>
        </w:rPr>
        <w:t>lgação do resultado</w:t>
      </w:r>
      <w:r w:rsidR="004C6956" w:rsidRPr="00287919">
        <w:rPr>
          <w:rFonts w:ascii="Arial" w:hAnsi="Arial" w:cs="Arial"/>
          <w:color w:val="000000" w:themeColor="text1"/>
        </w:rPr>
        <w:t xml:space="preserve"> d</w:t>
      </w:r>
      <w:r w:rsidR="00FB6761" w:rsidRPr="00287919">
        <w:rPr>
          <w:rFonts w:ascii="Arial" w:hAnsi="Arial" w:cs="Arial"/>
          <w:color w:val="000000" w:themeColor="text1"/>
        </w:rPr>
        <w:t xml:space="preserve">o </w:t>
      </w:r>
      <w:r w:rsidR="00AE6240" w:rsidRPr="00287919">
        <w:rPr>
          <w:rFonts w:ascii="Arial" w:hAnsi="Arial" w:cs="Arial"/>
          <w:color w:val="000000" w:themeColor="text1"/>
        </w:rPr>
        <w:t>recurso protocolado pela OSC</w:t>
      </w:r>
      <w:r w:rsidR="00465F56">
        <w:rPr>
          <w:rFonts w:ascii="Arial" w:hAnsi="Arial" w:cs="Arial"/>
          <w:color w:val="000000" w:themeColor="text1"/>
        </w:rPr>
        <w:t xml:space="preserve"> </w:t>
      </w:r>
      <w:r w:rsidR="00465F56" w:rsidRPr="00287919">
        <w:rPr>
          <w:rFonts w:ascii="Arial" w:hAnsi="Arial" w:cs="Arial"/>
          <w:b/>
          <w:color w:val="000000" w:themeColor="text1"/>
        </w:rPr>
        <w:t>“</w:t>
      </w:r>
      <w:r w:rsidR="00465F56" w:rsidRPr="003078B2">
        <w:rPr>
          <w:b/>
          <w:color w:val="000000" w:themeColor="text1"/>
          <w:u w:val="single"/>
        </w:rPr>
        <w:t>Associação Maria da Conceição – ASMAC</w:t>
      </w:r>
      <w:r w:rsidR="00465F56">
        <w:rPr>
          <w:b/>
          <w:color w:val="000000" w:themeColor="text1"/>
          <w:u w:val="single"/>
        </w:rPr>
        <w:t xml:space="preserve">”. </w:t>
      </w:r>
      <w:r w:rsidR="00AE6240" w:rsidRPr="00287919">
        <w:rPr>
          <w:rFonts w:ascii="Arial" w:hAnsi="Arial" w:cs="Arial"/>
        </w:rPr>
        <w:t xml:space="preserve"> </w:t>
      </w:r>
      <w:r w:rsidR="00AE6240" w:rsidRPr="00287919">
        <w:rPr>
          <w:rFonts w:ascii="Arial" w:hAnsi="Arial" w:cs="Arial"/>
          <w:b/>
        </w:rPr>
        <w:t xml:space="preserve"> </w:t>
      </w:r>
      <w:r w:rsidR="00AE6240" w:rsidRPr="00287919">
        <w:rPr>
          <w:rFonts w:ascii="Arial" w:hAnsi="Arial" w:cs="Arial"/>
          <w:color w:val="000000" w:themeColor="text1"/>
        </w:rPr>
        <w:t xml:space="preserve"> </w:t>
      </w:r>
    </w:p>
    <w:p w:rsidR="00C72D86" w:rsidRPr="00287919" w:rsidRDefault="00C72D86" w:rsidP="007F0384">
      <w:pPr>
        <w:jc w:val="both"/>
        <w:rPr>
          <w:rFonts w:ascii="Arial" w:hAnsi="Arial" w:cs="Arial"/>
        </w:rPr>
      </w:pPr>
    </w:p>
    <w:tbl>
      <w:tblPr>
        <w:tblStyle w:val="Tabelacomgrade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7D74D9" w:rsidRPr="00287919" w:rsidTr="007D74D9">
        <w:tc>
          <w:tcPr>
            <w:tcW w:w="12753" w:type="dxa"/>
            <w:vAlign w:val="center"/>
          </w:tcPr>
          <w:p w:rsidR="007D74D9" w:rsidRPr="00287919" w:rsidRDefault="00562B9A" w:rsidP="00562B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7919">
              <w:rPr>
                <w:rFonts w:ascii="Arial" w:hAnsi="Arial" w:cs="Arial"/>
                <w:b/>
                <w:bCs/>
                <w:color w:val="000000"/>
              </w:rPr>
              <w:t xml:space="preserve">INDEFERIMENTO DE RECURSO </w:t>
            </w:r>
          </w:p>
        </w:tc>
      </w:tr>
      <w:tr w:rsidR="007D74D9" w:rsidRPr="00287919" w:rsidTr="004216A5">
        <w:trPr>
          <w:trHeight w:val="2705"/>
        </w:trPr>
        <w:tc>
          <w:tcPr>
            <w:tcW w:w="12753" w:type="dxa"/>
            <w:vAlign w:val="center"/>
          </w:tcPr>
          <w:p w:rsidR="007D74D9" w:rsidRPr="00287919" w:rsidRDefault="007D74D9" w:rsidP="00D835BD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D170B3" w:rsidRPr="00287919" w:rsidRDefault="00D170B3" w:rsidP="00D170B3">
            <w:pPr>
              <w:jc w:val="both"/>
              <w:rPr>
                <w:rFonts w:ascii="Arial" w:hAnsi="Arial" w:cs="Arial"/>
              </w:rPr>
            </w:pPr>
            <w:r w:rsidRPr="00287919">
              <w:rPr>
                <w:rFonts w:ascii="Arial" w:hAnsi="Arial" w:cs="Arial"/>
              </w:rPr>
              <w:t xml:space="preserve"> </w:t>
            </w:r>
            <w:r w:rsidR="009C4B65" w:rsidRPr="00287919">
              <w:rPr>
                <w:rFonts w:ascii="Arial" w:hAnsi="Arial" w:cs="Arial"/>
              </w:rPr>
              <w:t xml:space="preserve">Em cumprimento ao item </w:t>
            </w:r>
            <w:r w:rsidR="009C4B65" w:rsidRPr="00287919">
              <w:rPr>
                <w:rFonts w:ascii="Arial" w:hAnsi="Arial" w:cs="Arial"/>
                <w:bCs/>
              </w:rPr>
              <w:t xml:space="preserve">12.2 do </w:t>
            </w:r>
            <w:r w:rsidR="00AF384C">
              <w:rPr>
                <w:rFonts w:ascii="Arial" w:hAnsi="Arial" w:cs="Arial"/>
              </w:rPr>
              <w:t xml:space="preserve">Edital de Chamamento Público n° </w:t>
            </w:r>
            <w:r w:rsidR="009C4B65" w:rsidRPr="00287919">
              <w:rPr>
                <w:rFonts w:ascii="Arial" w:hAnsi="Arial" w:cs="Arial"/>
              </w:rPr>
              <w:t xml:space="preserve">12/2017, </w:t>
            </w:r>
            <w:r w:rsidR="009C4B65" w:rsidRPr="00287919">
              <w:rPr>
                <w:rFonts w:ascii="Arial" w:hAnsi="Arial" w:cs="Arial"/>
                <w:color w:val="000000" w:themeColor="text1"/>
              </w:rPr>
              <w:t xml:space="preserve">o recurso interposto pela </w:t>
            </w:r>
            <w:r w:rsidR="009C4B65" w:rsidRPr="00287919">
              <w:rPr>
                <w:rFonts w:ascii="Arial" w:hAnsi="Arial" w:cs="Arial"/>
                <w:b/>
                <w:color w:val="000000" w:themeColor="text1"/>
              </w:rPr>
              <w:t>Organização da Sociedade Civil “</w:t>
            </w:r>
            <w:r w:rsidR="00AF384C" w:rsidRPr="003078B2">
              <w:rPr>
                <w:b/>
                <w:color w:val="000000" w:themeColor="text1"/>
                <w:u w:val="single"/>
              </w:rPr>
              <w:t>Associação Maria da Conceição – ASMAC</w:t>
            </w:r>
            <w:r w:rsidR="00AF384C">
              <w:rPr>
                <w:b/>
                <w:color w:val="000000" w:themeColor="text1"/>
                <w:u w:val="single"/>
              </w:rPr>
              <w:t xml:space="preserve"> </w:t>
            </w:r>
            <w:r w:rsidR="00AF384C">
              <w:rPr>
                <w:b/>
                <w:color w:val="000000" w:themeColor="text1"/>
              </w:rPr>
              <w:t xml:space="preserve">“, </w:t>
            </w:r>
            <w:r w:rsidR="00287919" w:rsidRPr="00287919">
              <w:rPr>
                <w:rFonts w:ascii="Arial" w:hAnsi="Arial" w:cs="Arial"/>
                <w:color w:val="000000" w:themeColor="text1"/>
              </w:rPr>
              <w:t xml:space="preserve">protocolado </w:t>
            </w:r>
            <w:r w:rsidR="009C4B65" w:rsidRPr="00287919">
              <w:rPr>
                <w:rFonts w:ascii="Arial" w:hAnsi="Arial" w:cs="Arial"/>
                <w:color w:val="000000" w:themeColor="text1"/>
              </w:rPr>
              <w:t>por meio do Ofício nº</w:t>
            </w:r>
            <w:r w:rsidR="0042018A">
              <w:rPr>
                <w:rFonts w:ascii="Arial" w:hAnsi="Arial" w:cs="Arial"/>
              </w:rPr>
              <w:t xml:space="preserve"> 05</w:t>
            </w:r>
            <w:r w:rsidR="009C4B65" w:rsidRPr="00287919">
              <w:rPr>
                <w:rFonts w:ascii="Arial" w:hAnsi="Arial" w:cs="Arial"/>
              </w:rPr>
              <w:t>/2018 referente</w:t>
            </w:r>
            <w:r w:rsidR="0042018A">
              <w:rPr>
                <w:rFonts w:ascii="Arial" w:hAnsi="Arial" w:cs="Arial"/>
              </w:rPr>
              <w:t xml:space="preserve"> a</w:t>
            </w:r>
            <w:r w:rsidR="009C4B65" w:rsidRPr="00287919">
              <w:rPr>
                <w:rFonts w:ascii="Arial" w:hAnsi="Arial" w:cs="Arial"/>
              </w:rPr>
              <w:t xml:space="preserve"> </w:t>
            </w:r>
            <w:r w:rsidR="009C4B65" w:rsidRPr="00287919">
              <w:rPr>
                <w:rFonts w:ascii="Arial" w:hAnsi="Arial" w:cs="Arial"/>
                <w:b/>
                <w:bCs/>
              </w:rPr>
              <w:t xml:space="preserve">DESCLASSIFICAÇÃO </w:t>
            </w:r>
            <w:r w:rsidR="00330CBD" w:rsidRPr="00287919">
              <w:rPr>
                <w:rFonts w:ascii="Arial" w:hAnsi="Arial" w:cs="Arial"/>
                <w:bCs/>
              </w:rPr>
              <w:t xml:space="preserve">da </w:t>
            </w:r>
            <w:r w:rsidR="009C4B65" w:rsidRPr="00287919">
              <w:rPr>
                <w:rFonts w:ascii="Arial" w:hAnsi="Arial" w:cs="Arial"/>
                <w:bCs/>
              </w:rPr>
              <w:t>proposta encaminhada pela OSC</w:t>
            </w:r>
            <w:r w:rsidR="00B73ABA" w:rsidRPr="00287919">
              <w:rPr>
                <w:rFonts w:ascii="Arial" w:hAnsi="Arial" w:cs="Arial"/>
              </w:rPr>
              <w:t xml:space="preserve"> em epígrafe</w:t>
            </w:r>
            <w:r w:rsidR="00A4740A" w:rsidRPr="00287919">
              <w:rPr>
                <w:rFonts w:ascii="Arial" w:hAnsi="Arial" w:cs="Arial"/>
                <w:bCs/>
              </w:rPr>
              <w:t>,</w:t>
            </w:r>
            <w:r w:rsidR="00A4740A" w:rsidRPr="00287919">
              <w:rPr>
                <w:rFonts w:ascii="Arial" w:hAnsi="Arial" w:cs="Arial"/>
                <w:b/>
                <w:bCs/>
              </w:rPr>
              <w:t xml:space="preserve"> </w:t>
            </w:r>
            <w:r w:rsidR="009C4B65" w:rsidRPr="00287919">
              <w:rPr>
                <w:rFonts w:ascii="Arial" w:hAnsi="Arial" w:cs="Arial"/>
                <w:b/>
                <w:bCs/>
              </w:rPr>
              <w:t>NÃO</w:t>
            </w:r>
            <w:r w:rsidR="00287919" w:rsidRPr="00287919">
              <w:rPr>
                <w:rFonts w:ascii="Arial" w:hAnsi="Arial" w:cs="Arial"/>
                <w:b/>
                <w:bCs/>
              </w:rPr>
              <w:t xml:space="preserve"> FOI</w:t>
            </w:r>
            <w:r w:rsidR="009C4B65" w:rsidRPr="00287919">
              <w:rPr>
                <w:rFonts w:ascii="Arial" w:hAnsi="Arial" w:cs="Arial"/>
                <w:b/>
                <w:bCs/>
              </w:rPr>
              <w:t xml:space="preserve"> RECONSIDERA</w:t>
            </w:r>
            <w:r w:rsidR="00B73ABA" w:rsidRPr="00287919">
              <w:rPr>
                <w:rFonts w:ascii="Arial" w:hAnsi="Arial" w:cs="Arial"/>
                <w:b/>
                <w:bCs/>
              </w:rPr>
              <w:t>D</w:t>
            </w:r>
            <w:r w:rsidR="00451237" w:rsidRPr="00287919">
              <w:rPr>
                <w:rFonts w:ascii="Arial" w:hAnsi="Arial" w:cs="Arial"/>
                <w:b/>
                <w:bCs/>
              </w:rPr>
              <w:t xml:space="preserve">A </w:t>
            </w:r>
            <w:r w:rsidR="00A4740A" w:rsidRPr="00287919">
              <w:rPr>
                <w:rFonts w:ascii="Arial" w:hAnsi="Arial" w:cs="Arial"/>
                <w:b/>
                <w:bCs/>
              </w:rPr>
              <w:t xml:space="preserve"> </w:t>
            </w:r>
            <w:r w:rsidR="00A4740A" w:rsidRPr="00287919">
              <w:rPr>
                <w:rFonts w:ascii="Arial" w:hAnsi="Arial" w:cs="Arial"/>
                <w:bCs/>
              </w:rPr>
              <w:t>pela Comissão</w:t>
            </w:r>
            <w:r w:rsidR="00B73ABA" w:rsidRPr="00287919">
              <w:rPr>
                <w:rFonts w:ascii="Arial" w:hAnsi="Arial" w:cs="Arial"/>
                <w:bCs/>
              </w:rPr>
              <w:t xml:space="preserve"> de Chamamento Público</w:t>
            </w:r>
            <w:r w:rsidR="00287919" w:rsidRPr="00287919">
              <w:rPr>
                <w:rFonts w:ascii="Arial" w:hAnsi="Arial" w:cs="Arial"/>
                <w:b/>
                <w:bCs/>
              </w:rPr>
              <w:t xml:space="preserve">, </w:t>
            </w:r>
            <w:r w:rsidR="00287919" w:rsidRPr="00287919">
              <w:rPr>
                <w:rFonts w:ascii="Arial" w:hAnsi="Arial" w:cs="Arial"/>
                <w:bCs/>
              </w:rPr>
              <w:t>sendo</w:t>
            </w:r>
            <w:r w:rsidR="00287919" w:rsidRPr="00287919">
              <w:rPr>
                <w:rFonts w:ascii="Arial" w:hAnsi="Arial" w:cs="Arial"/>
                <w:b/>
                <w:bCs/>
              </w:rPr>
              <w:t xml:space="preserve"> </w:t>
            </w:r>
            <w:r w:rsidR="00465F56">
              <w:rPr>
                <w:rFonts w:ascii="Arial" w:hAnsi="Arial" w:cs="Arial"/>
              </w:rPr>
              <w:t>remetido</w:t>
            </w:r>
            <w:r w:rsidR="00451237" w:rsidRPr="00287919">
              <w:rPr>
                <w:rFonts w:ascii="Arial" w:hAnsi="Arial" w:cs="Arial"/>
              </w:rPr>
              <w:t xml:space="preserve"> </w:t>
            </w:r>
            <w:r w:rsidR="00287919" w:rsidRPr="00287919">
              <w:rPr>
                <w:rFonts w:ascii="Arial" w:hAnsi="Arial" w:cs="Arial"/>
              </w:rPr>
              <w:t xml:space="preserve"> à Secretaria Adjunta de Desenvolvimento Social  para </w:t>
            </w:r>
            <w:r w:rsidR="00A4740A" w:rsidRPr="00287919">
              <w:rPr>
                <w:rFonts w:ascii="Arial" w:hAnsi="Arial" w:cs="Arial"/>
              </w:rPr>
              <w:t xml:space="preserve"> análise da </w:t>
            </w:r>
            <w:r w:rsidR="00451237" w:rsidRPr="00287919">
              <w:rPr>
                <w:rFonts w:ascii="Arial" w:hAnsi="Arial" w:cs="Arial"/>
              </w:rPr>
              <w:t>Autoridade Super</w:t>
            </w:r>
            <w:r w:rsidRPr="00287919">
              <w:rPr>
                <w:rFonts w:ascii="Arial" w:hAnsi="Arial" w:cs="Arial"/>
              </w:rPr>
              <w:t xml:space="preserve">ior desta Pasta, que </w:t>
            </w:r>
            <w:r w:rsidRPr="00287919">
              <w:rPr>
                <w:rFonts w:ascii="Arial" w:hAnsi="Arial" w:cs="Arial"/>
                <w:b/>
              </w:rPr>
              <w:t>INDEFERIU</w:t>
            </w:r>
            <w:r w:rsidRPr="00287919">
              <w:rPr>
                <w:rFonts w:ascii="Arial" w:hAnsi="Arial" w:cs="Arial"/>
              </w:rPr>
              <w:t xml:space="preserve"> </w:t>
            </w:r>
            <w:r w:rsidRPr="00287919">
              <w:rPr>
                <w:rFonts w:ascii="Arial" w:hAnsi="Arial" w:cs="Arial"/>
                <w:color w:val="000000"/>
              </w:rPr>
              <w:t>o recurso interposto pela OSC</w:t>
            </w:r>
            <w:r w:rsidR="00287919" w:rsidRPr="00287919">
              <w:rPr>
                <w:rFonts w:ascii="Arial" w:hAnsi="Arial" w:cs="Arial"/>
                <w:color w:val="000000"/>
              </w:rPr>
              <w:t xml:space="preserve"> em epígrafe</w:t>
            </w:r>
            <w:r w:rsidRPr="00287919">
              <w:rPr>
                <w:rFonts w:ascii="Arial" w:hAnsi="Arial" w:cs="Arial"/>
                <w:color w:val="000000"/>
              </w:rPr>
              <w:t xml:space="preserve"> por carecerem de motivos suficientes para reformar a decisão proferida pela Comissão de Seleção, de acordo com o desp</w:t>
            </w:r>
            <w:r w:rsidR="004216A5">
              <w:rPr>
                <w:rFonts w:ascii="Arial" w:hAnsi="Arial" w:cs="Arial"/>
                <w:color w:val="000000"/>
              </w:rPr>
              <w:t>acho SEI/SEDESTMIDH/SEADS – (7091517) – Processo SEI nº 0431-000891</w:t>
            </w:r>
            <w:r w:rsidRPr="00287919">
              <w:rPr>
                <w:rFonts w:ascii="Arial" w:hAnsi="Arial" w:cs="Arial"/>
                <w:color w:val="000000"/>
              </w:rPr>
              <w:t>/2017</w:t>
            </w:r>
            <w:r w:rsidR="00B73ABA" w:rsidRPr="00287919">
              <w:rPr>
                <w:rFonts w:ascii="Arial" w:hAnsi="Arial" w:cs="Arial"/>
                <w:color w:val="000000"/>
              </w:rPr>
              <w:t xml:space="preserve">. </w:t>
            </w:r>
            <w:r w:rsidRPr="00287919">
              <w:rPr>
                <w:rFonts w:ascii="Arial" w:hAnsi="Arial" w:cs="Arial"/>
                <w:color w:val="000000"/>
              </w:rPr>
              <w:t xml:space="preserve">  </w:t>
            </w:r>
            <w:r w:rsidRPr="00287919">
              <w:rPr>
                <w:rFonts w:ascii="Arial" w:hAnsi="Arial" w:cs="Arial"/>
              </w:rPr>
              <w:t xml:space="preserve"> </w:t>
            </w:r>
          </w:p>
          <w:p w:rsidR="00D170B3" w:rsidRDefault="00D170B3" w:rsidP="00A4740A">
            <w:pPr>
              <w:jc w:val="both"/>
              <w:rPr>
                <w:rFonts w:ascii="Arial" w:hAnsi="Arial" w:cs="Arial"/>
              </w:rPr>
            </w:pPr>
            <w:r w:rsidRPr="00287919">
              <w:rPr>
                <w:rFonts w:ascii="Arial" w:hAnsi="Arial" w:cs="Arial"/>
              </w:rPr>
              <w:t xml:space="preserve"> </w:t>
            </w:r>
          </w:p>
          <w:p w:rsidR="00287919" w:rsidRDefault="00287919" w:rsidP="00A4740A">
            <w:pPr>
              <w:jc w:val="both"/>
              <w:rPr>
                <w:rFonts w:ascii="Arial" w:hAnsi="Arial" w:cs="Arial"/>
              </w:rPr>
            </w:pPr>
          </w:p>
          <w:p w:rsidR="00287919" w:rsidRPr="00287919" w:rsidRDefault="00287919" w:rsidP="00A474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7D74D9" w:rsidRPr="00287919" w:rsidRDefault="007D74D9" w:rsidP="00C05345">
            <w:pPr>
              <w:pStyle w:val="Default"/>
              <w:jc w:val="both"/>
              <w:rPr>
                <w:b/>
                <w:bCs/>
                <w:i/>
              </w:rPr>
            </w:pPr>
          </w:p>
        </w:tc>
      </w:tr>
    </w:tbl>
    <w:p w:rsidR="00C72D86" w:rsidRPr="005C183E" w:rsidRDefault="00C72D86" w:rsidP="005547EE"/>
    <w:p w:rsidR="0091668A" w:rsidRPr="005C183E" w:rsidRDefault="00351587" w:rsidP="0091668A">
      <w:pPr>
        <w:jc w:val="right"/>
      </w:pPr>
      <w:r>
        <w:t xml:space="preserve">Brasília-DF, </w:t>
      </w:r>
      <w:r w:rsidR="007D74D9" w:rsidRPr="005C183E">
        <w:t>2</w:t>
      </w:r>
      <w:r>
        <w:t xml:space="preserve">3 de abril </w:t>
      </w:r>
      <w:r w:rsidR="007D74D9" w:rsidRPr="005C183E">
        <w:t xml:space="preserve"> </w:t>
      </w:r>
      <w:r w:rsidR="0091668A" w:rsidRPr="005C183E">
        <w:t>de 2018</w:t>
      </w:r>
    </w:p>
    <w:p w:rsidR="0091668A" w:rsidRPr="005C183E" w:rsidRDefault="0091668A" w:rsidP="0091668A">
      <w:pPr>
        <w:jc w:val="right"/>
      </w:pPr>
    </w:p>
    <w:p w:rsidR="00C05345" w:rsidRPr="005C183E" w:rsidRDefault="00C05345" w:rsidP="00C05345">
      <w:pPr>
        <w:jc w:val="right"/>
        <w:rPr>
          <w:b/>
        </w:rPr>
      </w:pPr>
      <w:r w:rsidRPr="005C183E">
        <w:rPr>
          <w:b/>
        </w:rPr>
        <w:t xml:space="preserve">                  Comissão de Seleção Permanente de Chamamento P</w:t>
      </w:r>
      <w:bookmarkStart w:id="0" w:name="_GoBack"/>
      <w:bookmarkEnd w:id="0"/>
      <w:r w:rsidRPr="005C183E">
        <w:rPr>
          <w:b/>
        </w:rPr>
        <w:t>úblico</w:t>
      </w:r>
    </w:p>
    <w:sectPr w:rsidR="00C05345" w:rsidRPr="005C183E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465F56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5988692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352F3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87919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0D89"/>
    <w:rsid w:val="002D3601"/>
    <w:rsid w:val="002D4D1C"/>
    <w:rsid w:val="002E3B60"/>
    <w:rsid w:val="0030203A"/>
    <w:rsid w:val="00302ACE"/>
    <w:rsid w:val="00312E6A"/>
    <w:rsid w:val="00322767"/>
    <w:rsid w:val="003238AA"/>
    <w:rsid w:val="003261FC"/>
    <w:rsid w:val="00330CBD"/>
    <w:rsid w:val="00331C6B"/>
    <w:rsid w:val="00336C3E"/>
    <w:rsid w:val="003370F7"/>
    <w:rsid w:val="0034265B"/>
    <w:rsid w:val="00345482"/>
    <w:rsid w:val="00351587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018A"/>
    <w:rsid w:val="004216A5"/>
    <w:rsid w:val="00424B35"/>
    <w:rsid w:val="00425AF6"/>
    <w:rsid w:val="004322A1"/>
    <w:rsid w:val="00433066"/>
    <w:rsid w:val="0043614D"/>
    <w:rsid w:val="004506C2"/>
    <w:rsid w:val="00451237"/>
    <w:rsid w:val="00452EDA"/>
    <w:rsid w:val="00461A77"/>
    <w:rsid w:val="00463527"/>
    <w:rsid w:val="00465F56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2B9A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183E"/>
    <w:rsid w:val="005C4C5D"/>
    <w:rsid w:val="005D55FB"/>
    <w:rsid w:val="005E0613"/>
    <w:rsid w:val="005E167C"/>
    <w:rsid w:val="005F6718"/>
    <w:rsid w:val="0060300F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27B6C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D74D9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650"/>
    <w:rsid w:val="008D38C7"/>
    <w:rsid w:val="008D7DF4"/>
    <w:rsid w:val="008E322C"/>
    <w:rsid w:val="008F54C0"/>
    <w:rsid w:val="00900CBC"/>
    <w:rsid w:val="00901030"/>
    <w:rsid w:val="00915EEF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C4B65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4740A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C594B"/>
    <w:rsid w:val="00AD7E59"/>
    <w:rsid w:val="00AE01EF"/>
    <w:rsid w:val="00AE1F71"/>
    <w:rsid w:val="00AE5914"/>
    <w:rsid w:val="00AE6240"/>
    <w:rsid w:val="00AF14F4"/>
    <w:rsid w:val="00AF384C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3ABA"/>
    <w:rsid w:val="00B77F3C"/>
    <w:rsid w:val="00B806EA"/>
    <w:rsid w:val="00B83FB2"/>
    <w:rsid w:val="00B86B68"/>
    <w:rsid w:val="00B86B80"/>
    <w:rsid w:val="00B955BC"/>
    <w:rsid w:val="00BB1C3D"/>
    <w:rsid w:val="00BB243D"/>
    <w:rsid w:val="00BB378B"/>
    <w:rsid w:val="00BB6A6F"/>
    <w:rsid w:val="00BD5566"/>
    <w:rsid w:val="00BE3029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213A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A5A4B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170B3"/>
    <w:rsid w:val="00D22FF9"/>
    <w:rsid w:val="00D2354E"/>
    <w:rsid w:val="00D36ED7"/>
    <w:rsid w:val="00D3734F"/>
    <w:rsid w:val="00D46932"/>
    <w:rsid w:val="00D52528"/>
    <w:rsid w:val="00D5443F"/>
    <w:rsid w:val="00D54FFE"/>
    <w:rsid w:val="00D60E55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08AB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E40D8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31EFC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6761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i02justificado12">
    <w:name w:val="i02_justificado_12"/>
    <w:basedOn w:val="Normal"/>
    <w:rsid w:val="00FB676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B6761"/>
    <w:rPr>
      <w:b/>
      <w:bCs/>
    </w:rPr>
  </w:style>
  <w:style w:type="paragraph" w:customStyle="1" w:styleId="i01justificadorecuoprimeiralinha">
    <w:name w:val="i01_justificado_recuo_primeira_linha"/>
    <w:basedOn w:val="Normal"/>
    <w:rsid w:val="00FB6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958F-9678-4212-BB23-56554A26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8</cp:revision>
  <cp:lastPrinted>2017-09-11T14:51:00Z</cp:lastPrinted>
  <dcterms:created xsi:type="dcterms:W3CDTF">2018-04-23T14:24:00Z</dcterms:created>
  <dcterms:modified xsi:type="dcterms:W3CDTF">2018-04-23T14:38:00Z</dcterms:modified>
</cp:coreProperties>
</file>